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48430" w14:textId="77777777" w:rsidR="00471FB6" w:rsidRPr="00D25ACA" w:rsidRDefault="00471FB6" w:rsidP="00471FB6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36"/>
          <w:szCs w:val="36"/>
          <w:rtl/>
        </w:rPr>
      </w:pPr>
      <w:bookmarkStart w:id="0" w:name="_GoBack"/>
      <w:r w:rsidRPr="00D25ACA">
        <w:rPr>
          <w:rFonts w:ascii="IRANYekan" w:eastAsia="Times New Roman" w:hAnsi="IRANYekan" w:cs="B Mitra" w:hint="cs"/>
          <w:b/>
          <w:bCs/>
          <w:sz w:val="36"/>
          <w:szCs w:val="36"/>
          <w:rtl/>
        </w:rPr>
        <w:t>به نام خدا</w:t>
      </w:r>
    </w:p>
    <w:p w14:paraId="4FE0AFA6" w14:textId="3342C278" w:rsidR="00A03B5F" w:rsidRPr="00D25ACA" w:rsidRDefault="00A03B5F" w:rsidP="00471FB6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36"/>
          <w:szCs w:val="36"/>
        </w:rPr>
      </w:pPr>
      <w:r w:rsidRPr="00D25ACA">
        <w:rPr>
          <w:rFonts w:ascii="IRANYekan" w:eastAsia="Times New Roman" w:hAnsi="IRANYekan" w:cs="B Mitra"/>
          <w:b/>
          <w:bCs/>
          <w:sz w:val="36"/>
          <w:szCs w:val="36"/>
          <w:rtl/>
        </w:rPr>
        <w:t xml:space="preserve">پرسشنامه استاندارد اخلاقی بودن نگرش‌ها و رفتارها کارکنان </w:t>
      </w:r>
      <w:r w:rsidR="00471FB6" w:rsidRPr="00D25ACA">
        <w:rPr>
          <w:rFonts w:ascii="IRANYekan" w:eastAsia="Times New Roman" w:hAnsi="IRANYekan" w:cs="B Mitra" w:hint="cs"/>
          <w:b/>
          <w:bCs/>
          <w:sz w:val="36"/>
          <w:szCs w:val="36"/>
          <w:rtl/>
        </w:rPr>
        <w:t>ویسبرگ</w:t>
      </w:r>
    </w:p>
    <w:p w14:paraId="39F40224" w14:textId="111D87DD" w:rsidR="00A03B5F" w:rsidRPr="00D25ACA" w:rsidRDefault="00A03B5F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پرسشنامه استاندارد اخلاقی بودن نگرش‌ها و رفتارها کارکنان توسط </w:t>
      </w:r>
      <w:r w:rsidR="00471FB6" w:rsidRPr="00D25ACA">
        <w:rPr>
          <w:rFonts w:ascii="IRANYekan" w:hAnsi="IRANYekan" w:cs="B Mitra"/>
          <w:sz w:val="28"/>
          <w:szCs w:val="28"/>
          <w:rtl/>
          <w:lang w:bidi="fa-IR"/>
        </w:rPr>
        <w:t>جفری کانتور و ژاکوب ویسبرگ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در سال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۲۰۰۲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طراحی شد و داری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سوال می باشد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6102F82B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مفهومی متغییر پرسشنامه</w:t>
      </w:r>
      <w:r w:rsidRPr="00D25ACA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49F76256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تعریف مفهوم نگرش</w:t>
      </w:r>
      <w:r w:rsidRPr="00D25ACA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3284597B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ارزیابی یا بر آوردی است به صورت مطلوب یا نامطلوب درباره فرد یا رویدادی صورت می گیرد</w:t>
      </w:r>
    </w:p>
    <w:p w14:paraId="1A698E2A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بازتابی از شیوه احساس فرد نسبت به یک چیز یا موضوع است</w:t>
      </w:r>
    </w:p>
    <w:p w14:paraId="5E7FA9DD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آمادگی برای واکنش ویژه نسبت به یک فرد، شیء، فکر یا وضعیت است</w:t>
      </w:r>
    </w:p>
    <w:p w14:paraId="62A45D7F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مجموعه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ای از اعتقادات، عواطف و نیات رفتاری نسبت به یک شیء، شخص یا واقعه است. به عبارتی تمایل نسبتاً پایدار به شخصی، چیزی یا رویدادی است که در احساس و رفتار نمایان 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شود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56A3C5A6" w14:textId="34F1EBA3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به حالتى ذهنى یا عصبى حاکى از تمایل، که از طریق تجربه سازمان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یافته و بر پاسخ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هاى فرد به تمامى موضوعات و موقعیت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هایى که با آن در ارتباط است، تأثیرى جهت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دار یا پویا دارد، نگرش گفته 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شود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3FE98CD7" w14:textId="7DCCF446" w:rsidR="00471FB6" w:rsidRPr="00D25ACA" w:rsidRDefault="00471FB6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8"/>
          <w:szCs w:val="28"/>
          <w:rtl/>
        </w:rPr>
      </w:pPr>
    </w:p>
    <w:p w14:paraId="3AC4139F" w14:textId="77777777" w:rsidR="00471FB6" w:rsidRPr="00D25ACA" w:rsidRDefault="00471FB6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</w:p>
    <w:p w14:paraId="7E019E3C" w14:textId="7B163583" w:rsidR="00A03B5F" w:rsidRPr="00D25ACA" w:rsidRDefault="00A03B5F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تعریف عملیات متغییر پرسشنامه </w:t>
      </w:r>
    </w:p>
    <w:p w14:paraId="39A8FA2A" w14:textId="690E1058" w:rsidR="00A03B5F" w:rsidRPr="00D25ACA" w:rsidRDefault="00A03B5F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در این پژوهش منظور از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اخلاقی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بودن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نگرش‌ها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رفتارها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کارکنان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نمره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کارکنان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سوالات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۱۶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گویه ای پرسشنامه اخلاقی بودن نگرش‌ها و رفتارها کارکنان می</w:t>
      </w:r>
      <w:r w:rsidR="00471FB6" w:rsidRPr="00D25ACA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دهند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2291E125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مولفه های پرسشنامه</w:t>
      </w:r>
      <w:r w:rsidRPr="00D25ACA">
        <w:rPr>
          <w:rFonts w:ascii="IRANYekan" w:eastAsia="Times New Roman" w:hAnsi="IRANYekan" w:cs="B Mitra"/>
          <w:b/>
          <w:bCs/>
          <w:sz w:val="28"/>
          <w:szCs w:val="28"/>
        </w:rPr>
        <w:t xml:space="preserve"> :</w:t>
      </w:r>
    </w:p>
    <w:p w14:paraId="5FECD289" w14:textId="2440ED48" w:rsidR="00A03B5F" w:rsidRPr="00D25ACA" w:rsidRDefault="00A03B5F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lastRenderedPageBreak/>
        <w:t>پرسشنامه تک مولفه ای می باشد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1B55CBAE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پاسخگوی گرامی</w:t>
      </w:r>
    </w:p>
    <w:p w14:paraId="457399FE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ضمن سپاس از همکاری شما دراین پژوهش، پرسشنامه ای که تقدیم می گردد به منظور جمع آوری اطلاعات برای کار یک تحقیق دانشگاهی تنظیم شده است.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7A33F554" w14:textId="39BC2936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p w14:paraId="0285E273" w14:textId="654D037B" w:rsidR="00D32EC1" w:rsidRPr="00D25ACA" w:rsidRDefault="00D32EC1" w:rsidP="00D32EC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</w:p>
    <w:p w14:paraId="568B7E3F" w14:textId="40770B55" w:rsidR="00D32EC1" w:rsidRPr="00D25ACA" w:rsidRDefault="00D32EC1" w:rsidP="00D32EC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</w:p>
    <w:p w14:paraId="31FA8A8E" w14:textId="73A238C8" w:rsidR="00D32EC1" w:rsidRPr="00D25ACA" w:rsidRDefault="00D32EC1" w:rsidP="00D32EC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</w:p>
    <w:p w14:paraId="316950A3" w14:textId="69DB967B" w:rsidR="00D32EC1" w:rsidRPr="00D25ACA" w:rsidRDefault="00D32EC1" w:rsidP="00D32EC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</w:p>
    <w:p w14:paraId="2828D6C9" w14:textId="41C4984A" w:rsidR="00471FB6" w:rsidRPr="00D25ACA" w:rsidRDefault="00471FB6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  <w:rtl/>
        </w:rPr>
      </w:pPr>
    </w:p>
    <w:p w14:paraId="2E131C5C" w14:textId="77777777" w:rsidR="00471FB6" w:rsidRPr="00D25ACA" w:rsidRDefault="00471FB6" w:rsidP="00471FB6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</w:p>
    <w:p w14:paraId="3657970B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سوالات</w:t>
      </w:r>
      <w:r w:rsidRPr="00D25ACA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dxa"/>
        <w:tblLook w:val="04A0" w:firstRow="1" w:lastRow="0" w:firstColumn="1" w:lastColumn="0" w:noHBand="0" w:noVBand="1"/>
      </w:tblPr>
      <w:tblGrid>
        <w:gridCol w:w="722"/>
        <w:gridCol w:w="4396"/>
        <w:gridCol w:w="881"/>
        <w:gridCol w:w="881"/>
        <w:gridCol w:w="800"/>
        <w:gridCol w:w="835"/>
        <w:gridCol w:w="835"/>
      </w:tblGrid>
      <w:tr w:rsidR="00A03B5F" w:rsidRPr="00D25ACA" w14:paraId="44F7B4CF" w14:textId="77777777" w:rsidTr="00D32EC1">
        <w:trPr>
          <w:trHeight w:val="1584"/>
        </w:trPr>
        <w:tc>
          <w:tcPr>
            <w:tcW w:w="645" w:type="dxa"/>
            <w:hideMark/>
          </w:tcPr>
          <w:p w14:paraId="594A60D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5175" w:type="dxa"/>
            <w:hideMark/>
          </w:tcPr>
          <w:p w14:paraId="15718B1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لطفاً نظر خود را در مورد هر یک از موارد زیر با توجه به طیف بیان کنید</w:t>
            </w: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810" w:type="dxa"/>
            <w:hideMark/>
          </w:tcPr>
          <w:p w14:paraId="3FF0F42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810" w:type="dxa"/>
            <w:hideMark/>
          </w:tcPr>
          <w:p w14:paraId="19D34201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مخالفم</w:t>
            </w:r>
          </w:p>
        </w:tc>
        <w:tc>
          <w:tcPr>
            <w:tcW w:w="810" w:type="dxa"/>
            <w:hideMark/>
          </w:tcPr>
          <w:p w14:paraId="5897DEED" w14:textId="378837F0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ن</w:t>
            </w:r>
            <w:r w:rsidR="00D32EC1" w:rsidRPr="00D25ACA">
              <w:rPr>
                <w:rFonts w:ascii="IRANYekan" w:eastAsia="Times New Roman" w:hAnsi="IRANYekan" w:cs="B Mitra" w:hint="cs"/>
                <w:b/>
                <w:bCs/>
                <w:sz w:val="28"/>
                <w:szCs w:val="28"/>
                <w:rtl/>
              </w:rPr>
              <w:t>ظ</w:t>
            </w: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ری ندارم</w:t>
            </w:r>
          </w:p>
        </w:tc>
        <w:tc>
          <w:tcPr>
            <w:tcW w:w="810" w:type="dxa"/>
            <w:hideMark/>
          </w:tcPr>
          <w:p w14:paraId="55501DA3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موافقم</w:t>
            </w:r>
          </w:p>
        </w:tc>
        <w:tc>
          <w:tcPr>
            <w:tcW w:w="810" w:type="dxa"/>
            <w:hideMark/>
          </w:tcPr>
          <w:p w14:paraId="7D8DD37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کاملا موافقم</w:t>
            </w:r>
          </w:p>
        </w:tc>
      </w:tr>
      <w:tr w:rsidR="00A03B5F" w:rsidRPr="00D25ACA" w14:paraId="4B4A7F31" w14:textId="77777777" w:rsidTr="00D32EC1">
        <w:trPr>
          <w:trHeight w:val="1584"/>
        </w:trPr>
        <w:tc>
          <w:tcPr>
            <w:tcW w:w="645" w:type="dxa"/>
            <w:hideMark/>
          </w:tcPr>
          <w:p w14:paraId="6DE044D6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5175" w:type="dxa"/>
            <w:hideMark/>
          </w:tcPr>
          <w:p w14:paraId="4FBDA533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به کار بردن امکانات شرکت برای استفاده شخصی</w:t>
            </w:r>
          </w:p>
        </w:tc>
        <w:tc>
          <w:tcPr>
            <w:tcW w:w="810" w:type="dxa"/>
            <w:hideMark/>
          </w:tcPr>
          <w:p w14:paraId="39777F4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8599F6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145147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230436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09766A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02A67B5B" w14:textId="77777777" w:rsidTr="00D32EC1">
        <w:trPr>
          <w:trHeight w:val="1584"/>
        </w:trPr>
        <w:tc>
          <w:tcPr>
            <w:tcW w:w="645" w:type="dxa"/>
            <w:hideMark/>
          </w:tcPr>
          <w:p w14:paraId="03FE692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۲</w:t>
            </w:r>
          </w:p>
        </w:tc>
        <w:tc>
          <w:tcPr>
            <w:tcW w:w="5175" w:type="dxa"/>
            <w:hideMark/>
          </w:tcPr>
          <w:p w14:paraId="5215914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تحمیل کردن هزینه به سازمان</w:t>
            </w:r>
          </w:p>
        </w:tc>
        <w:tc>
          <w:tcPr>
            <w:tcW w:w="810" w:type="dxa"/>
            <w:hideMark/>
          </w:tcPr>
          <w:p w14:paraId="207337E6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F3423A1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E47D6B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50514C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5EFBF30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00F86BB3" w14:textId="77777777" w:rsidTr="00D32EC1">
        <w:trPr>
          <w:trHeight w:val="1584"/>
        </w:trPr>
        <w:tc>
          <w:tcPr>
            <w:tcW w:w="645" w:type="dxa"/>
            <w:hideMark/>
          </w:tcPr>
          <w:p w14:paraId="47D70D8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5175" w:type="dxa"/>
            <w:hideMark/>
          </w:tcPr>
          <w:p w14:paraId="202FBC9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دادن پاداش در مقابل رفتارهای تبعیض آمیز</w:t>
            </w:r>
          </w:p>
        </w:tc>
        <w:tc>
          <w:tcPr>
            <w:tcW w:w="810" w:type="dxa"/>
            <w:hideMark/>
          </w:tcPr>
          <w:p w14:paraId="626363B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9F65D46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B64F37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ADCD61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550D796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69FFD548" w14:textId="77777777" w:rsidTr="00D32EC1">
        <w:trPr>
          <w:trHeight w:val="1584"/>
        </w:trPr>
        <w:tc>
          <w:tcPr>
            <w:tcW w:w="645" w:type="dxa"/>
            <w:hideMark/>
          </w:tcPr>
          <w:p w14:paraId="5548535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5175" w:type="dxa"/>
            <w:hideMark/>
          </w:tcPr>
          <w:p w14:paraId="52B336D5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طول دادن یک کار بیشتر از زمان مورد نیاز</w:t>
            </w:r>
          </w:p>
        </w:tc>
        <w:tc>
          <w:tcPr>
            <w:tcW w:w="810" w:type="dxa"/>
            <w:hideMark/>
          </w:tcPr>
          <w:p w14:paraId="404B6E15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28CAFA4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DEFC5F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28B591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6E5D3EB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31DA4C70" w14:textId="77777777" w:rsidTr="00D32EC1">
        <w:trPr>
          <w:trHeight w:val="1584"/>
        </w:trPr>
        <w:tc>
          <w:tcPr>
            <w:tcW w:w="645" w:type="dxa"/>
            <w:hideMark/>
          </w:tcPr>
          <w:p w14:paraId="16A60F3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5175" w:type="dxa"/>
            <w:hideMark/>
          </w:tcPr>
          <w:p w14:paraId="7BA16AB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آشکار کردن اطلاعات محرمانه</w:t>
            </w:r>
          </w:p>
        </w:tc>
        <w:tc>
          <w:tcPr>
            <w:tcW w:w="810" w:type="dxa"/>
            <w:hideMark/>
          </w:tcPr>
          <w:p w14:paraId="7A87FD3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E0A283B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6B6460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9A8AE1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72C843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2C4B6C68" w14:textId="77777777" w:rsidTr="00D32EC1">
        <w:trPr>
          <w:trHeight w:val="1584"/>
        </w:trPr>
        <w:tc>
          <w:tcPr>
            <w:tcW w:w="645" w:type="dxa"/>
            <w:hideMark/>
          </w:tcPr>
          <w:p w14:paraId="1EB33F9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</w:t>
            </w:r>
          </w:p>
        </w:tc>
        <w:tc>
          <w:tcPr>
            <w:tcW w:w="5175" w:type="dxa"/>
            <w:hideMark/>
          </w:tcPr>
          <w:p w14:paraId="5D9AD0E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نجام کسب و کارهای شخصی در زمان کار در سازمان</w:t>
            </w:r>
          </w:p>
        </w:tc>
        <w:tc>
          <w:tcPr>
            <w:tcW w:w="810" w:type="dxa"/>
            <w:hideMark/>
          </w:tcPr>
          <w:p w14:paraId="174D1A5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3F84F1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7FE731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2791A4A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967559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069BCC5D" w14:textId="77777777" w:rsidTr="00D32EC1">
        <w:trPr>
          <w:trHeight w:val="1584"/>
        </w:trPr>
        <w:tc>
          <w:tcPr>
            <w:tcW w:w="645" w:type="dxa"/>
            <w:hideMark/>
          </w:tcPr>
          <w:p w14:paraId="648A907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۷</w:t>
            </w:r>
          </w:p>
        </w:tc>
        <w:tc>
          <w:tcPr>
            <w:tcW w:w="5175" w:type="dxa"/>
            <w:hideMark/>
          </w:tcPr>
          <w:p w14:paraId="32D6334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پوشاندن خطاهای یک فرد</w:t>
            </w:r>
          </w:p>
        </w:tc>
        <w:tc>
          <w:tcPr>
            <w:tcW w:w="810" w:type="dxa"/>
            <w:hideMark/>
          </w:tcPr>
          <w:p w14:paraId="5E78F34B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11A644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C86D8E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C3CFF1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B1242DB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0BB44D5F" w14:textId="77777777" w:rsidTr="00D32EC1">
        <w:trPr>
          <w:trHeight w:val="1584"/>
        </w:trPr>
        <w:tc>
          <w:tcPr>
            <w:tcW w:w="645" w:type="dxa"/>
            <w:hideMark/>
          </w:tcPr>
          <w:p w14:paraId="21FBC88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</w:t>
            </w:r>
          </w:p>
        </w:tc>
        <w:tc>
          <w:tcPr>
            <w:tcW w:w="5175" w:type="dxa"/>
            <w:hideMark/>
          </w:tcPr>
          <w:p w14:paraId="5349AEF9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خطاها را به گردن یک همکار بی گناه انداختن</w:t>
            </w:r>
          </w:p>
        </w:tc>
        <w:tc>
          <w:tcPr>
            <w:tcW w:w="810" w:type="dxa"/>
            <w:hideMark/>
          </w:tcPr>
          <w:p w14:paraId="4CCA79E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EB4290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097BB2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7F3A26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8AB38F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1164D5C7" w14:textId="77777777" w:rsidTr="00D32EC1">
        <w:trPr>
          <w:trHeight w:val="1584"/>
        </w:trPr>
        <w:tc>
          <w:tcPr>
            <w:tcW w:w="645" w:type="dxa"/>
            <w:hideMark/>
          </w:tcPr>
          <w:p w14:paraId="1F08E47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۹</w:t>
            </w:r>
          </w:p>
        </w:tc>
        <w:tc>
          <w:tcPr>
            <w:tcW w:w="5175" w:type="dxa"/>
            <w:hideMark/>
          </w:tcPr>
          <w:p w14:paraId="33328B5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از زحمات شخص دیگری اعتبار کسب کردن</w:t>
            </w:r>
          </w:p>
        </w:tc>
        <w:tc>
          <w:tcPr>
            <w:tcW w:w="810" w:type="dxa"/>
            <w:hideMark/>
          </w:tcPr>
          <w:p w14:paraId="3518731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603A461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54C5D61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4B3C4D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F934FA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391301A5" w14:textId="77777777" w:rsidTr="00D32EC1">
        <w:trPr>
          <w:trHeight w:val="1584"/>
        </w:trPr>
        <w:tc>
          <w:tcPr>
            <w:tcW w:w="645" w:type="dxa"/>
            <w:hideMark/>
          </w:tcPr>
          <w:p w14:paraId="6469E7AA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lastRenderedPageBreak/>
              <w:t>۱۰</w:t>
            </w:r>
          </w:p>
        </w:tc>
        <w:tc>
          <w:tcPr>
            <w:tcW w:w="5175" w:type="dxa"/>
            <w:hideMark/>
          </w:tcPr>
          <w:p w14:paraId="4DE963B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دستکاری کردن زمان، کمیت و کیفیت گزارشات</w:t>
            </w:r>
          </w:p>
        </w:tc>
        <w:tc>
          <w:tcPr>
            <w:tcW w:w="810" w:type="dxa"/>
            <w:hideMark/>
          </w:tcPr>
          <w:p w14:paraId="0DA2253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207B67E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94D10F5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5C90684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2AFCA35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70E37709" w14:textId="77777777" w:rsidTr="00D32EC1">
        <w:trPr>
          <w:trHeight w:val="1584"/>
        </w:trPr>
        <w:tc>
          <w:tcPr>
            <w:tcW w:w="645" w:type="dxa"/>
            <w:hideMark/>
          </w:tcPr>
          <w:p w14:paraId="2932E3E5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۱۱</w:t>
            </w:r>
          </w:p>
        </w:tc>
        <w:tc>
          <w:tcPr>
            <w:tcW w:w="5175" w:type="dxa"/>
            <w:hideMark/>
          </w:tcPr>
          <w:p w14:paraId="205D9093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وانمود کردن به بیماری و مرخصی گرفتن از این طریق</w:t>
            </w:r>
          </w:p>
        </w:tc>
        <w:tc>
          <w:tcPr>
            <w:tcW w:w="810" w:type="dxa"/>
            <w:hideMark/>
          </w:tcPr>
          <w:p w14:paraId="40801CB6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DDA4CA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ABAA68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592CA41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5B65F135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10A4E62E" w14:textId="77777777" w:rsidTr="00D32EC1">
        <w:trPr>
          <w:trHeight w:val="1584"/>
        </w:trPr>
        <w:tc>
          <w:tcPr>
            <w:tcW w:w="645" w:type="dxa"/>
            <w:hideMark/>
          </w:tcPr>
          <w:p w14:paraId="615A8CFA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۱۲</w:t>
            </w:r>
          </w:p>
        </w:tc>
        <w:tc>
          <w:tcPr>
            <w:tcW w:w="5175" w:type="dxa"/>
            <w:hideMark/>
          </w:tcPr>
          <w:p w14:paraId="69DF44A2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اجازه دادن به زیر دستان تا قوانین سازمان را نادیده بگیرند</w:t>
            </w:r>
          </w:p>
        </w:tc>
        <w:tc>
          <w:tcPr>
            <w:tcW w:w="810" w:type="dxa"/>
            <w:hideMark/>
          </w:tcPr>
          <w:p w14:paraId="3558F7A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122BF9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D1C63CA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52CF9B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9760B8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68D964E1" w14:textId="77777777" w:rsidTr="00D32EC1">
        <w:trPr>
          <w:trHeight w:val="1584"/>
        </w:trPr>
        <w:tc>
          <w:tcPr>
            <w:tcW w:w="645" w:type="dxa"/>
            <w:hideMark/>
          </w:tcPr>
          <w:p w14:paraId="211F25AA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۱۳</w:t>
            </w:r>
          </w:p>
        </w:tc>
        <w:tc>
          <w:tcPr>
            <w:tcW w:w="5175" w:type="dxa"/>
            <w:hideMark/>
          </w:tcPr>
          <w:p w14:paraId="42F4B20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سرقت اموال و مواد موجود در سازمان</w:t>
            </w:r>
          </w:p>
        </w:tc>
        <w:tc>
          <w:tcPr>
            <w:tcW w:w="810" w:type="dxa"/>
            <w:hideMark/>
          </w:tcPr>
          <w:p w14:paraId="405E135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418491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2B9E84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111BB1A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04381D9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5E73CD53" w14:textId="77777777" w:rsidTr="00D32EC1">
        <w:trPr>
          <w:trHeight w:val="1584"/>
        </w:trPr>
        <w:tc>
          <w:tcPr>
            <w:tcW w:w="645" w:type="dxa"/>
            <w:hideMark/>
          </w:tcPr>
          <w:p w14:paraId="77000019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۱۴</w:t>
            </w:r>
          </w:p>
        </w:tc>
        <w:tc>
          <w:tcPr>
            <w:tcW w:w="5175" w:type="dxa"/>
            <w:hideMark/>
          </w:tcPr>
          <w:p w14:paraId="5610C2A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دریافت پاداش و هدیه در مقابل رفتارهای تبعیض آمیز</w:t>
            </w:r>
          </w:p>
        </w:tc>
        <w:tc>
          <w:tcPr>
            <w:tcW w:w="810" w:type="dxa"/>
            <w:hideMark/>
          </w:tcPr>
          <w:p w14:paraId="5C087F5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D0B3F45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4387192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0DCB3E7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DEE6A61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03222818" w14:textId="77777777" w:rsidTr="00D32EC1">
        <w:trPr>
          <w:trHeight w:val="1584"/>
        </w:trPr>
        <w:tc>
          <w:tcPr>
            <w:tcW w:w="645" w:type="dxa"/>
            <w:hideMark/>
          </w:tcPr>
          <w:p w14:paraId="1B98CAF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۱۵</w:t>
            </w:r>
          </w:p>
        </w:tc>
        <w:tc>
          <w:tcPr>
            <w:tcW w:w="5175" w:type="dxa"/>
            <w:hideMark/>
          </w:tcPr>
          <w:p w14:paraId="4FAE0E3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طولانی کردن کارهای شخصی مانند زمان ناهار، صبحانه و یا زودتر از زمان مقرر سازمان را ترک کردن</w:t>
            </w:r>
          </w:p>
        </w:tc>
        <w:tc>
          <w:tcPr>
            <w:tcW w:w="810" w:type="dxa"/>
            <w:hideMark/>
          </w:tcPr>
          <w:p w14:paraId="636504B6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3572B00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BD8DF2F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19F6B63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28BA036D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  <w:tr w:rsidR="00A03B5F" w:rsidRPr="00D25ACA" w14:paraId="26A520E4" w14:textId="77777777" w:rsidTr="00D32EC1">
        <w:trPr>
          <w:trHeight w:val="1584"/>
        </w:trPr>
        <w:tc>
          <w:tcPr>
            <w:tcW w:w="645" w:type="dxa"/>
            <w:hideMark/>
          </w:tcPr>
          <w:p w14:paraId="5068DCB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۱۶</w:t>
            </w:r>
          </w:p>
        </w:tc>
        <w:tc>
          <w:tcPr>
            <w:tcW w:w="5175" w:type="dxa"/>
            <w:hideMark/>
          </w:tcPr>
          <w:p w14:paraId="61E90518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گزارش نکردن تخلفات دیگران از سیاست های سازمان</w:t>
            </w:r>
          </w:p>
        </w:tc>
        <w:tc>
          <w:tcPr>
            <w:tcW w:w="810" w:type="dxa"/>
            <w:hideMark/>
          </w:tcPr>
          <w:p w14:paraId="437550AC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6A49FFE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749A8E04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684718E0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  <w:tc>
          <w:tcPr>
            <w:tcW w:w="810" w:type="dxa"/>
            <w:hideMark/>
          </w:tcPr>
          <w:p w14:paraId="0A923919" w14:textId="77777777" w:rsidR="00A03B5F" w:rsidRPr="00D25ACA" w:rsidRDefault="00A03B5F" w:rsidP="00A03B5F">
            <w:pPr>
              <w:bidi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4"/>
                <w:szCs w:val="24"/>
              </w:rPr>
              <w:t> </w:t>
            </w:r>
          </w:p>
        </w:tc>
      </w:tr>
    </w:tbl>
    <w:p w14:paraId="27EB9622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p w14:paraId="13EB5EE3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به دو طریق می توان از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تحلیل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استفاده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کرد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47A3D759" w14:textId="77777777" w:rsidR="00A03B5F" w:rsidRPr="00D25ACA" w:rsidRDefault="00A03B5F" w:rsidP="00A03B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lastRenderedPageBreak/>
        <w:t>تحلیل بر اساس مولفه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های پرسشنامه</w:t>
      </w:r>
    </w:p>
    <w:p w14:paraId="7389439A" w14:textId="77777777" w:rsidR="00A03B5F" w:rsidRPr="00D25ACA" w:rsidRDefault="00A03B5F" w:rsidP="00A03B5F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تحلیل بر اساس میزان نمره به دست آمده</w:t>
      </w:r>
    </w:p>
    <w:p w14:paraId="73F355B7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p w14:paraId="592C478A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مولفه های پرسشنامه </w:t>
      </w:r>
    </w:p>
    <w:p w14:paraId="12C14EEE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به این ترتیب که ابتدا پرسشنامه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ها را بین جامعه خود تقسیم و پس از تکمیل پرسشنامه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ها داده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.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البته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قبل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از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نرم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افزار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پی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تعریف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شروع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وارد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کردن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داده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ها</w:t>
      </w:r>
    </w:p>
    <w:p w14:paraId="1CFDB31D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چگونگی کار را برای شفافیت بیشتر به صورت مرحله به مرحله توضیح می دهیم</w:t>
      </w:r>
    </w:p>
    <w:p w14:paraId="4BCD3148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مرحله اول. وارد کردن اطلاعات تمامی سوالات پرسشنامه ( دقت کنید که شما باید بر اساس طیف لیکرت عمل کنید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.</w:t>
      </w:r>
    </w:p>
    <w:p w14:paraId="19E87784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مرحله دوم. پس از وارد کردن داده های همه سوالات، سوالات مربوط به هر مولفه را کمپیوت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(compute)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کنید. مثلا اگر مولفه اول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X </w:t>
      </w:r>
      <w:r w:rsidRPr="00D25ACA">
        <w:rPr>
          <w:rFonts w:ascii="Cambria" w:eastAsia="Times New Roman" w:hAnsi="Cambria" w:cs="Cambria"/>
          <w:sz w:val="28"/>
          <w:szCs w:val="28"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و سوالات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آن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است شما باید سوالات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۷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را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کنید تا مولفه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D25ACA">
        <w:rPr>
          <w:rFonts w:ascii="Cambria" w:eastAsia="Times New Roman" w:hAnsi="Cambria" w:cs="Cambria"/>
          <w:sz w:val="28"/>
          <w:szCs w:val="28"/>
        </w:rPr>
        <w:t> 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x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ایجاد شود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063DCD10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به همین ترتیب همه مولفه ها را ایجاد کنید و پس از این کار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نهایت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شما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باید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همه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مولفه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ها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ایجاد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کردید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را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هم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compute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کنید تا این بار متغیر اصلی تحقیق به وجود بیاید که به طور مثال متغیر مدیریت دانش یا </w:t>
      </w:r>
      <w:r w:rsidRPr="00D25ACA">
        <w:rPr>
          <w:rFonts w:ascii="Times New Roman" w:eastAsia="Times New Roman" w:hAnsi="Times New Roman" w:cs="Times New Roman" w:hint="cs"/>
          <w:sz w:val="28"/>
          <w:szCs w:val="28"/>
          <w:rtl/>
        </w:rPr>
        <w:t>…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است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0BF08494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مرحله سوم. حالا شما هم مولفه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ها را به وجود آورده اید و هم متغیر اصلی تحقیق را؛ حالا می توانید از گرینه</w:t>
      </w:r>
      <w:r w:rsidRPr="00D25ACA">
        <w:rPr>
          <w:rFonts w:ascii="Cambria" w:eastAsia="Times New Roman" w:hAnsi="Cambria" w:cs="Cambria"/>
          <w:sz w:val="28"/>
          <w:szCs w:val="28"/>
        </w:rPr>
        <w:t> </w:t>
      </w:r>
      <w:r w:rsidRPr="00D25ACA">
        <w:rPr>
          <w:rFonts w:ascii="IRANYekan" w:eastAsia="Times New Roman" w:hAnsi="IRANYekan" w:cs="B Mitra"/>
          <w:sz w:val="28"/>
          <w:szCs w:val="28"/>
        </w:rPr>
        <w:t xml:space="preserve">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آنالیز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هر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آزمونی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خواهید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برای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این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پرسشنامه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(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)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251AEA39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مثلا می توانید آزمون توصیفی( میانگین، انحراف استاندارد، واریانس) یا می توانید آزمون همبستگی را با یک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متغیر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دیگر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بگیرید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149858FD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p w14:paraId="339A91F1" w14:textId="77777777" w:rsidR="00A03B5F" w:rsidRPr="00D25ACA" w:rsidRDefault="00A03B5F" w:rsidP="00A03B5F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نمره گذاری پرسشنامه</w:t>
      </w:r>
      <w:r w:rsidRPr="00D25ACA">
        <w:rPr>
          <w:rFonts w:ascii="IRANYekan" w:eastAsia="Times New Roman" w:hAnsi="IRANYekan" w:cs="B Mitra"/>
          <w:b/>
          <w:bCs/>
          <w:sz w:val="28"/>
          <w:szCs w:val="28"/>
        </w:rPr>
        <w:t>:</w:t>
      </w:r>
    </w:p>
    <w:p w14:paraId="4BDD8E96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بر اساس طیف لیکرت نمره گذاری شده است</w:t>
      </w:r>
    </w:p>
    <w:tbl>
      <w:tblPr>
        <w:bidiVisual/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1541"/>
        <w:gridCol w:w="1541"/>
        <w:gridCol w:w="1534"/>
        <w:gridCol w:w="1539"/>
        <w:gridCol w:w="1638"/>
      </w:tblGrid>
      <w:tr w:rsidR="00A03B5F" w:rsidRPr="00D25ACA" w14:paraId="5C07F4FC" w14:textId="77777777" w:rsidTr="00D32EC1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0DB3E7A3" w14:textId="7FD6BF49" w:rsidR="00A03B5F" w:rsidRPr="00D25ACA" w:rsidRDefault="00A03B5F" w:rsidP="00D32EC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lastRenderedPageBreak/>
              <w:t>گزینه</w:t>
            </w:r>
          </w:p>
        </w:tc>
        <w:tc>
          <w:tcPr>
            <w:tcW w:w="1560" w:type="dxa"/>
            <w:vAlign w:val="center"/>
            <w:hideMark/>
          </w:tcPr>
          <w:p w14:paraId="49CA1535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کاملا مخالفم</w:t>
            </w:r>
          </w:p>
        </w:tc>
        <w:tc>
          <w:tcPr>
            <w:tcW w:w="1560" w:type="dxa"/>
            <w:vAlign w:val="center"/>
            <w:hideMark/>
          </w:tcPr>
          <w:p w14:paraId="689C668C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مخالفم</w:t>
            </w:r>
          </w:p>
        </w:tc>
        <w:tc>
          <w:tcPr>
            <w:tcW w:w="1560" w:type="dxa"/>
            <w:vAlign w:val="center"/>
            <w:hideMark/>
          </w:tcPr>
          <w:p w14:paraId="5316EFF6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نطری ندارم</w:t>
            </w:r>
          </w:p>
        </w:tc>
        <w:tc>
          <w:tcPr>
            <w:tcW w:w="1560" w:type="dxa"/>
            <w:vAlign w:val="center"/>
            <w:hideMark/>
          </w:tcPr>
          <w:p w14:paraId="320087CF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موافقم</w:t>
            </w:r>
          </w:p>
        </w:tc>
        <w:tc>
          <w:tcPr>
            <w:tcW w:w="1650" w:type="dxa"/>
            <w:vAlign w:val="center"/>
            <w:hideMark/>
          </w:tcPr>
          <w:p w14:paraId="5966E910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b/>
                <w:bCs/>
                <w:sz w:val="28"/>
                <w:szCs w:val="28"/>
                <w:rtl/>
              </w:rPr>
              <w:t>کاملا موافقم</w:t>
            </w:r>
          </w:p>
        </w:tc>
      </w:tr>
      <w:tr w:rsidR="00A03B5F" w:rsidRPr="00D25ACA" w14:paraId="53FEB957" w14:textId="77777777" w:rsidTr="00D32EC1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384E5026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     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امتیاز</w:t>
            </w:r>
          </w:p>
        </w:tc>
        <w:tc>
          <w:tcPr>
            <w:tcW w:w="1560" w:type="dxa"/>
            <w:vAlign w:val="center"/>
            <w:hideMark/>
          </w:tcPr>
          <w:p w14:paraId="2F658B29" w14:textId="77777777" w:rsidR="00A03B5F" w:rsidRPr="00D25ACA" w:rsidRDefault="00A03B5F" w:rsidP="00D32EC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۱</w:t>
            </w:r>
          </w:p>
        </w:tc>
        <w:tc>
          <w:tcPr>
            <w:tcW w:w="1560" w:type="dxa"/>
            <w:vAlign w:val="center"/>
            <w:hideMark/>
          </w:tcPr>
          <w:p w14:paraId="65987710" w14:textId="77777777" w:rsidR="00A03B5F" w:rsidRPr="00D25ACA" w:rsidRDefault="00A03B5F" w:rsidP="00D32EC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۲</w:t>
            </w:r>
          </w:p>
        </w:tc>
        <w:tc>
          <w:tcPr>
            <w:tcW w:w="1560" w:type="dxa"/>
            <w:vAlign w:val="center"/>
            <w:hideMark/>
          </w:tcPr>
          <w:p w14:paraId="251C927B" w14:textId="77777777" w:rsidR="00A03B5F" w:rsidRPr="00D25ACA" w:rsidRDefault="00A03B5F" w:rsidP="00D32EC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۳</w:t>
            </w:r>
          </w:p>
        </w:tc>
        <w:tc>
          <w:tcPr>
            <w:tcW w:w="1560" w:type="dxa"/>
            <w:vAlign w:val="center"/>
            <w:hideMark/>
          </w:tcPr>
          <w:p w14:paraId="542C4137" w14:textId="77777777" w:rsidR="00A03B5F" w:rsidRPr="00D25ACA" w:rsidRDefault="00A03B5F" w:rsidP="00D32EC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</w:t>
            </w:r>
          </w:p>
        </w:tc>
        <w:tc>
          <w:tcPr>
            <w:tcW w:w="1650" w:type="dxa"/>
            <w:vAlign w:val="center"/>
            <w:hideMark/>
          </w:tcPr>
          <w:p w14:paraId="40CEAE3A" w14:textId="77777777" w:rsidR="00A03B5F" w:rsidRPr="00D25ACA" w:rsidRDefault="00A03B5F" w:rsidP="00D32EC1">
            <w:pPr>
              <w:bidi/>
              <w:spacing w:after="0" w:line="240" w:lineRule="auto"/>
              <w:jc w:val="center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۵</w:t>
            </w:r>
          </w:p>
        </w:tc>
      </w:tr>
    </w:tbl>
    <w:p w14:paraId="6E192960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p w14:paraId="565541DB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 xml:space="preserve">تحلیل بر اساس میزان نمره پرسشنامه </w:t>
      </w:r>
    </w:p>
    <w:p w14:paraId="1FCC63AC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بر اساس این روش از تحلیل شما نمره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 xml:space="preserve">های به دست آمده را 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جمع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کرده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و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سپس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اساس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جدول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زیر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قضاوت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کنید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7F1893A6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توجه داشته باشید میزان امتیاز های زیر برای یک پرسشنامه است در صورتی که به طور مثال شما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پرسشنامه داشته باشید باید امتیاز های زیر را ضربدر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کنید</w:t>
      </w:r>
    </w:p>
    <w:p w14:paraId="6CE54329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مثال: حد پایین نمرات پرسشنامه به طریق زیر بدست آمده است</w:t>
      </w:r>
    </w:p>
    <w:p w14:paraId="324E5F7A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تعداد سوالات پرسشنامه*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 =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حد پایین نمره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9"/>
        <w:gridCol w:w="3412"/>
        <w:gridCol w:w="2849"/>
      </w:tblGrid>
      <w:tr w:rsidR="00A03B5F" w:rsidRPr="00D25ACA" w14:paraId="4D409F5B" w14:textId="77777777" w:rsidTr="00A03B5F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03B18E3C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پایین نمره</w:t>
            </w:r>
          </w:p>
        </w:tc>
        <w:tc>
          <w:tcPr>
            <w:tcW w:w="3420" w:type="dxa"/>
            <w:vAlign w:val="center"/>
            <w:hideMark/>
          </w:tcPr>
          <w:p w14:paraId="4DAA4F24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متوسط نمرات</w:t>
            </w:r>
          </w:p>
        </w:tc>
        <w:tc>
          <w:tcPr>
            <w:tcW w:w="2835" w:type="dxa"/>
            <w:vAlign w:val="center"/>
            <w:hideMark/>
          </w:tcPr>
          <w:p w14:paraId="19AAEC86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حد بالای نمرات</w:t>
            </w:r>
          </w:p>
        </w:tc>
      </w:tr>
      <w:tr w:rsidR="00A03B5F" w:rsidRPr="00D25ACA" w14:paraId="663DAE4C" w14:textId="77777777" w:rsidTr="00A03B5F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32E3542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۴۰</w:t>
            </w:r>
          </w:p>
        </w:tc>
        <w:tc>
          <w:tcPr>
            <w:tcW w:w="3420" w:type="dxa"/>
            <w:vAlign w:val="center"/>
            <w:hideMark/>
          </w:tcPr>
          <w:p w14:paraId="5EBDFE97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۶۰</w:t>
            </w:r>
          </w:p>
        </w:tc>
        <w:tc>
          <w:tcPr>
            <w:tcW w:w="2835" w:type="dxa"/>
            <w:vAlign w:val="center"/>
            <w:hideMark/>
          </w:tcPr>
          <w:p w14:paraId="39DCC9FC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۸۰</w:t>
            </w:r>
          </w:p>
        </w:tc>
      </w:tr>
    </w:tbl>
    <w:p w14:paraId="67548D12" w14:textId="77777777" w:rsidR="00A03B5F" w:rsidRPr="00D25ACA" w:rsidRDefault="00A03B5F" w:rsidP="00A03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امتیاز بین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۸۰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نشان دهنده رفتارها و نگرش‌های اخلاقی در سازمان می‌باشد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31B4E839" w14:textId="6C755033" w:rsidR="00A03B5F" w:rsidRPr="00D25ACA" w:rsidRDefault="00A03B5F" w:rsidP="00A03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امتیاز بین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تا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۶۰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نشان می</w:t>
      </w:r>
      <w:r w:rsidR="00D32EC1" w:rsidRPr="00D25ACA">
        <w:rPr>
          <w:rFonts w:ascii="IRANYekan" w:eastAsia="Times New Roman" w:hAnsi="IRANYekan" w:cs="B Mitra" w:hint="cs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‌دهد که رفتارها و نگرش‌ها در سازمان، تا حدودی اخلاقی است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043D8FC7" w14:textId="77777777" w:rsidR="00A03B5F" w:rsidRPr="00D25ACA" w:rsidRDefault="00A03B5F" w:rsidP="00A03B5F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امتیاز زیر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۴۰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نشان دهنده اخلاقی نبودن رفتارها و نگرش‌ها در سازمان است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48C17A31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b/>
          <w:bCs/>
          <w:sz w:val="28"/>
          <w:szCs w:val="28"/>
        </w:rPr>
        <w:t> </w:t>
      </w:r>
    </w:p>
    <w:p w14:paraId="41798CC8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b/>
          <w:bCs/>
          <w:sz w:val="28"/>
          <w:szCs w:val="28"/>
          <w:rtl/>
        </w:rPr>
        <w:t>روایی و پایایی پرسشنامه</w:t>
      </w:r>
    </w:p>
    <w:p w14:paraId="6F1AAC78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قابلیت اعتماد یا پایایی یک ابزار عبارت است از درجه ثبات آن در اندازه گیری هر آنچه اندازه 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گیرد یعنی</w:t>
      </w:r>
      <w:r w:rsidRPr="00D25ACA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اینکه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ابزار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گیری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در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شرایط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یکسان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تا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چه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اندازه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نتایج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یکسانی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به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دست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 xml:space="preserve"> </w:t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</w:r>
      <w:r w:rsidRPr="00D25ACA">
        <w:rPr>
          <w:rFonts w:ascii="IRANYekan" w:eastAsia="Times New Roman" w:hAnsi="IRANYekan" w:cs="B Mitra" w:hint="cs"/>
          <w:sz w:val="28"/>
          <w:szCs w:val="28"/>
          <w:rtl/>
        </w:rPr>
        <w:t>دهد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6D57734C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در پژوهش برادریزدچیان (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۱۳۹۵)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بین خرده مقیاس های پرسشنامه رفتارها و نگرش‌های اخلاقی در سازمان همبستگی مثبت و منفی مشاهده شد که بیانگر روایی همگرا و واگرای مطلوب این پرسشنامه می باشد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4EEF269D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lastRenderedPageBreak/>
        <w:t>همچنین پایائی پرسشنامه یا قابلیت اعتماد آن با استفاده از روش اندازه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گیری آلفای کرونباخ محاسبه شد. معمولاً دامنه ضریب اعتماد آلفای کرونباخ از صفر (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۰)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به معنای عدم پایداری، تا مثبت یک (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۱+)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به معنای پایائی کامل قرار 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>گیرد و هر چه مقدار بدست آمده به عدد مثبت یک نزدیکتر باشد قابلیت اعتماد پرسشنامه بیشتر می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softHyphen/>
        <w:t xml:space="preserve">شود. آلفای کرونباخ برای پرسشنامه رفتارها و نگرش‌های اخلاقی در سازمان 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۸۰/. 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می باشد</w:t>
      </w:r>
      <w:r w:rsidRPr="00D25ACA">
        <w:rPr>
          <w:rFonts w:ascii="IRANYekan" w:eastAsia="Times New Roman" w:hAnsi="IRANYekan" w:cs="B Mitra"/>
          <w:sz w:val="28"/>
          <w:szCs w:val="28"/>
        </w:rPr>
        <w:t>.</w:t>
      </w:r>
    </w:p>
    <w:p w14:paraId="47A9468D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A03B5F" w:rsidRPr="00D25ACA" w14:paraId="1DED260D" w14:textId="77777777" w:rsidTr="00A03B5F">
        <w:trPr>
          <w:tblCellSpacing w:w="15" w:type="dxa"/>
        </w:trPr>
        <w:tc>
          <w:tcPr>
            <w:tcW w:w="4620" w:type="dxa"/>
            <w:vAlign w:val="center"/>
            <w:hideMark/>
          </w:tcPr>
          <w:p w14:paraId="4404702E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Cambria" w:eastAsia="Times New Roman" w:hAnsi="Cambria" w:cs="Cambria"/>
                <w:sz w:val="28"/>
                <w:szCs w:val="28"/>
              </w:rPr>
              <w:t>                               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</w:rPr>
              <w:t xml:space="preserve"> 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نام متغیر</w:t>
            </w:r>
          </w:p>
        </w:tc>
        <w:tc>
          <w:tcPr>
            <w:tcW w:w="4620" w:type="dxa"/>
            <w:vAlign w:val="center"/>
            <w:hideMark/>
          </w:tcPr>
          <w:p w14:paraId="79507032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میزان آلفای کرونباخ</w:t>
            </w:r>
          </w:p>
        </w:tc>
      </w:tr>
      <w:tr w:rsidR="00A03B5F" w:rsidRPr="00D25ACA" w14:paraId="696BCCED" w14:textId="77777777" w:rsidTr="00A03B5F">
        <w:trPr>
          <w:tblCellSpacing w:w="15" w:type="dxa"/>
        </w:trPr>
        <w:tc>
          <w:tcPr>
            <w:tcW w:w="4620" w:type="dxa"/>
            <w:vAlign w:val="center"/>
            <w:hideMark/>
          </w:tcPr>
          <w:p w14:paraId="2DD98C2D" w14:textId="4916D833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رفتارها و نگرش‌</w:t>
            </w:r>
            <w:r w:rsidR="00D32EC1" w:rsidRPr="00D25ACA">
              <w:rPr>
                <w:rFonts w:ascii="IRANYekan" w:eastAsia="Times New Roman" w:hAnsi="IRANYekan" w:cs="B Mitra" w:hint="cs"/>
                <w:sz w:val="28"/>
                <w:szCs w:val="28"/>
                <w:rtl/>
              </w:rPr>
              <w:t xml:space="preserve"> </w:t>
            </w: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</w:rPr>
              <w:t>های اخلاقی در سازمان</w:t>
            </w:r>
          </w:p>
        </w:tc>
        <w:tc>
          <w:tcPr>
            <w:tcW w:w="4620" w:type="dxa"/>
            <w:vAlign w:val="center"/>
            <w:hideMark/>
          </w:tcPr>
          <w:p w14:paraId="0DE370D1" w14:textId="77777777" w:rsidR="00A03B5F" w:rsidRPr="00D25ACA" w:rsidRDefault="00A03B5F" w:rsidP="00A03B5F">
            <w:pPr>
              <w:bidi/>
              <w:spacing w:after="0" w:line="240" w:lineRule="auto"/>
              <w:rPr>
                <w:rFonts w:ascii="IRANYekan" w:eastAsia="Times New Roman" w:hAnsi="IRANYekan" w:cs="B Mitra"/>
                <w:sz w:val="24"/>
                <w:szCs w:val="24"/>
              </w:rPr>
            </w:pPr>
            <w:r w:rsidRPr="00D25ACA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۸۰/۰</w:t>
            </w:r>
          </w:p>
        </w:tc>
      </w:tr>
    </w:tbl>
    <w:p w14:paraId="67A1997B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Cambria" w:eastAsia="Times New Roman" w:hAnsi="Cambria" w:cs="Cambria"/>
          <w:sz w:val="24"/>
          <w:szCs w:val="24"/>
        </w:rPr>
        <w:t> </w:t>
      </w:r>
    </w:p>
    <w:p w14:paraId="3D89E76A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منبع</w:t>
      </w:r>
      <w:r w:rsidRPr="00D25ACA">
        <w:rPr>
          <w:rFonts w:ascii="IRANYekan" w:eastAsia="Times New Roman" w:hAnsi="IRANYekan" w:cs="B Mitra"/>
          <w:sz w:val="28"/>
          <w:szCs w:val="28"/>
        </w:rPr>
        <w:t>:</w:t>
      </w:r>
    </w:p>
    <w:p w14:paraId="6E7F9E47" w14:textId="77777777" w:rsidR="00A03B5F" w:rsidRPr="00D25ACA" w:rsidRDefault="00A03B5F" w:rsidP="00A03B5F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  <w:rtl/>
        </w:rPr>
        <w:t>برادریزدچیان نیلوفر</w:t>
      </w:r>
      <w:r w:rsidRPr="00D25ACA">
        <w:rPr>
          <w:rFonts w:ascii="IRANYekan" w:eastAsia="Times New Roman" w:hAnsi="IRANYekan" w:cs="B Mitra"/>
          <w:sz w:val="28"/>
          <w:szCs w:val="28"/>
        </w:rPr>
        <w:t>(</w:t>
      </w:r>
      <w:r w:rsidRPr="00D25ACA">
        <w:rPr>
          <w:rFonts w:ascii="IRANYekan" w:eastAsia="Times New Roman" w:hAnsi="IRANYekan" w:cs="B Mitra"/>
          <w:sz w:val="28"/>
          <w:szCs w:val="28"/>
          <w:rtl/>
          <w:lang w:bidi="fa-IR"/>
        </w:rPr>
        <w:t>۱۳۹۵</w:t>
      </w:r>
      <w:r w:rsidRPr="00D25ACA">
        <w:rPr>
          <w:rFonts w:ascii="IRANYekan" w:eastAsia="Times New Roman" w:hAnsi="IRANYekan" w:cs="B Mitra"/>
          <w:sz w:val="28"/>
          <w:szCs w:val="28"/>
        </w:rPr>
        <w:t>)</w:t>
      </w:r>
      <w:r w:rsidRPr="00D25ACA">
        <w:rPr>
          <w:rFonts w:ascii="IRANYekan" w:eastAsia="Times New Roman" w:hAnsi="IRANYekan" w:cs="B Mitra"/>
          <w:sz w:val="28"/>
          <w:szCs w:val="28"/>
          <w:rtl/>
        </w:rPr>
        <w:t>، بررسی تأثیر نگرش های اخلاقی بر فروش بیمه های عمر (موردمطالعه نمایندگی های شرکت بیمه آسیا در مشهد)، مؤسسه آموزش عالی فردوس ،پایان نامه کارشناسی ارشد</w:t>
      </w:r>
    </w:p>
    <w:p w14:paraId="30E802A7" w14:textId="77777777" w:rsidR="00A03B5F" w:rsidRPr="00D25ACA" w:rsidRDefault="00A03B5F" w:rsidP="00D32EC1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24"/>
          <w:szCs w:val="24"/>
        </w:rPr>
      </w:pPr>
      <w:r w:rsidRPr="00D25ACA">
        <w:rPr>
          <w:rFonts w:ascii="IRANYekan" w:eastAsia="Times New Roman" w:hAnsi="IRANYekan" w:cs="B Mitra"/>
          <w:sz w:val="28"/>
          <w:szCs w:val="28"/>
        </w:rPr>
        <w:t xml:space="preserve">Jeffrey Kantor and Jacob Weisberg, </w:t>
      </w:r>
      <w:r w:rsidRPr="00D25ACA">
        <w:rPr>
          <w:rFonts w:ascii="Arial" w:eastAsia="Times New Roman" w:hAnsi="Arial" w:cs="B Mitra"/>
          <w:sz w:val="28"/>
          <w:szCs w:val="28"/>
        </w:rPr>
        <w:t>“</w:t>
      </w:r>
      <w:r w:rsidRPr="00D25ACA">
        <w:rPr>
          <w:rFonts w:ascii="IRANYekan" w:eastAsia="Times New Roman" w:hAnsi="IRANYekan" w:cs="B Mitra"/>
          <w:sz w:val="28"/>
          <w:szCs w:val="28"/>
        </w:rPr>
        <w:t>Ethical attitudes and ethical behaviors: are managers role models?</w:t>
      </w:r>
      <w:r w:rsidRPr="00D25ACA">
        <w:rPr>
          <w:rFonts w:ascii="Arial" w:eastAsia="Times New Roman" w:hAnsi="Arial" w:cs="B Mitra"/>
          <w:sz w:val="28"/>
          <w:szCs w:val="28"/>
        </w:rPr>
        <w:t>”</w:t>
      </w:r>
      <w:r w:rsidRPr="00D25ACA">
        <w:rPr>
          <w:rFonts w:ascii="IRANYekan" w:eastAsia="Times New Roman" w:hAnsi="IRANYekan" w:cs="B Mitra"/>
          <w:sz w:val="28"/>
          <w:szCs w:val="28"/>
        </w:rPr>
        <w:t>, International Journal of Manpower, Vol. 23, No. 8, 2002, pp. 687-703.</w:t>
      </w:r>
      <w:bookmarkEnd w:id="0"/>
    </w:p>
    <w:sectPr w:rsidR="00A03B5F" w:rsidRPr="00D25ACA" w:rsidSect="00A03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B0F19" w14:textId="77777777" w:rsidR="00C052FB" w:rsidRDefault="00C052FB" w:rsidP="00A03B5F">
      <w:pPr>
        <w:spacing w:after="0" w:line="240" w:lineRule="auto"/>
      </w:pPr>
      <w:r>
        <w:separator/>
      </w:r>
    </w:p>
  </w:endnote>
  <w:endnote w:type="continuationSeparator" w:id="0">
    <w:p w14:paraId="36F3198C" w14:textId="77777777" w:rsidR="00C052FB" w:rsidRDefault="00C052FB" w:rsidP="00A03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13AE5A" w14:textId="77777777" w:rsidR="00A03B5F" w:rsidRDefault="00A03B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85ED4" w14:textId="77777777" w:rsidR="00A03B5F" w:rsidRDefault="00A03B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09C6" w14:textId="77777777" w:rsidR="00A03B5F" w:rsidRDefault="00A03B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667D8" w14:textId="77777777" w:rsidR="00C052FB" w:rsidRDefault="00C052FB" w:rsidP="00A03B5F">
      <w:pPr>
        <w:spacing w:after="0" w:line="240" w:lineRule="auto"/>
      </w:pPr>
      <w:r>
        <w:separator/>
      </w:r>
    </w:p>
  </w:footnote>
  <w:footnote w:type="continuationSeparator" w:id="0">
    <w:p w14:paraId="73B6C140" w14:textId="77777777" w:rsidR="00C052FB" w:rsidRDefault="00C052FB" w:rsidP="00A03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5C60F" w14:textId="64325018" w:rsidR="00A03B5F" w:rsidRDefault="00A03B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D1D75" w14:textId="7937A7DE" w:rsidR="00A03B5F" w:rsidRDefault="00A03B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5C164" w14:textId="3A838FD9" w:rsidR="00A03B5F" w:rsidRDefault="00A03B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D3BD8"/>
    <w:multiLevelType w:val="multilevel"/>
    <w:tmpl w:val="3478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C4833"/>
    <w:multiLevelType w:val="multilevel"/>
    <w:tmpl w:val="43DC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66804"/>
    <w:multiLevelType w:val="multilevel"/>
    <w:tmpl w:val="4238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8A7FD7"/>
    <w:multiLevelType w:val="multilevel"/>
    <w:tmpl w:val="440C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94E"/>
    <w:rsid w:val="00471FB6"/>
    <w:rsid w:val="007E4C40"/>
    <w:rsid w:val="00A03B5F"/>
    <w:rsid w:val="00C052FB"/>
    <w:rsid w:val="00D25ACA"/>
    <w:rsid w:val="00D32EC1"/>
    <w:rsid w:val="00D57C84"/>
    <w:rsid w:val="00D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54A3B8"/>
  <w15:chartTrackingRefBased/>
  <w15:docId w15:val="{FF08CDF8-502F-4350-A0F1-DBF1CE6C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03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03B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3B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03B5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03B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3B5F"/>
    <w:rPr>
      <w:color w:val="0000FF"/>
      <w:u w:val="single"/>
    </w:rPr>
  </w:style>
  <w:style w:type="paragraph" w:customStyle="1" w:styleId="woocommerce-noreviews">
    <w:name w:val="woocommerce-noreviews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-reply-title">
    <w:name w:val="comment-reply-title"/>
    <w:basedOn w:val="DefaultParagraphFont"/>
    <w:rsid w:val="00A03B5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03B5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03B5F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A03B5F"/>
  </w:style>
  <w:style w:type="paragraph" w:customStyle="1" w:styleId="stars">
    <w:name w:val="stars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okies-consent">
    <w:name w:val="comment-form-cookies-consent"/>
    <w:basedOn w:val="Normal"/>
    <w:rsid w:val="00A03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03B5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03B5F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B5F"/>
  </w:style>
  <w:style w:type="paragraph" w:styleId="Footer">
    <w:name w:val="footer"/>
    <w:basedOn w:val="Normal"/>
    <w:link w:val="FooterChar"/>
    <w:uiPriority w:val="99"/>
    <w:unhideWhenUsed/>
    <w:rsid w:val="00A03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B5F"/>
  </w:style>
  <w:style w:type="table" w:styleId="TableGrid">
    <w:name w:val="Table Grid"/>
    <w:basedOn w:val="TableNormal"/>
    <w:uiPriority w:val="39"/>
    <w:rsid w:val="00D3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4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4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7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1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0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D0F4-6FB2-4C3B-8F54-40413ED7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5</cp:revision>
  <cp:lastPrinted>2021-05-11T17:44:00Z</cp:lastPrinted>
  <dcterms:created xsi:type="dcterms:W3CDTF">2021-05-11T17:21:00Z</dcterms:created>
  <dcterms:modified xsi:type="dcterms:W3CDTF">2024-04-17T10:56:00Z</dcterms:modified>
</cp:coreProperties>
</file>