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E9C82" w14:textId="77777777" w:rsidR="00EB3333" w:rsidRPr="00BA6D14" w:rsidRDefault="00EB3333" w:rsidP="00EB3333">
      <w:pPr>
        <w:bidi/>
        <w:spacing w:before="100" w:beforeAutospacing="1" w:after="100" w:afterAutospacing="1" w:line="240" w:lineRule="auto"/>
        <w:outlineLvl w:val="0"/>
        <w:rPr>
          <w:rFonts w:ascii="IRANYekan" w:eastAsia="Times New Roman" w:hAnsi="IRANYekan" w:cs="B Mitra"/>
          <w:b/>
          <w:bCs/>
          <w:kern w:val="36"/>
          <w:sz w:val="28"/>
          <w:szCs w:val="28"/>
          <w:rtl/>
          <w:lang w:bidi="fa-IR"/>
        </w:rPr>
      </w:pPr>
      <w:r w:rsidRPr="00BA6D14">
        <w:rPr>
          <w:rFonts w:ascii="IRANYekan" w:eastAsia="Times New Roman" w:hAnsi="IRANYekan" w:cs="B Mitra" w:hint="cs"/>
          <w:b/>
          <w:bCs/>
          <w:kern w:val="36"/>
          <w:sz w:val="28"/>
          <w:szCs w:val="28"/>
          <w:rtl/>
          <w:lang w:bidi="fa-IR"/>
        </w:rPr>
        <w:t>به نام خدا</w:t>
      </w:r>
    </w:p>
    <w:p w14:paraId="19B3048A" w14:textId="63044A5F" w:rsidR="00E51C7C" w:rsidRPr="00BA6D14" w:rsidRDefault="00E51C7C" w:rsidP="00EB3333">
      <w:pPr>
        <w:bidi/>
        <w:spacing w:before="100" w:beforeAutospacing="1" w:after="100" w:afterAutospacing="1" w:line="240" w:lineRule="auto"/>
        <w:outlineLvl w:val="0"/>
        <w:rPr>
          <w:rFonts w:ascii="IRANYekan" w:eastAsia="Times New Roman" w:hAnsi="IRANYekan" w:cs="B Mitra"/>
          <w:b/>
          <w:bCs/>
          <w:kern w:val="36"/>
          <w:sz w:val="28"/>
          <w:szCs w:val="28"/>
        </w:rPr>
      </w:pPr>
      <w:r w:rsidRPr="00BA6D14">
        <w:rPr>
          <w:rFonts w:ascii="IRANYekan" w:eastAsia="Times New Roman" w:hAnsi="IRANYekan" w:cs="B Mitra"/>
          <w:b/>
          <w:bCs/>
          <w:kern w:val="36"/>
          <w:sz w:val="28"/>
          <w:szCs w:val="28"/>
          <w:rtl/>
        </w:rPr>
        <w:t>پرسشنامه سرسختی کوباسا</w:t>
      </w:r>
    </w:p>
    <w:tbl>
      <w:tblPr>
        <w:bidiVisual/>
        <w:tblW w:w="11962" w:type="dxa"/>
        <w:tblCellSpacing w:w="15" w:type="dxa"/>
        <w:tblCellMar>
          <w:top w:w="15" w:type="dxa"/>
          <w:left w:w="15" w:type="dxa"/>
          <w:bottom w:w="15" w:type="dxa"/>
          <w:right w:w="15" w:type="dxa"/>
        </w:tblCellMar>
        <w:tblLook w:val="04A0" w:firstRow="1" w:lastRow="0" w:firstColumn="1" w:lastColumn="0" w:noHBand="0" w:noVBand="1"/>
      </w:tblPr>
      <w:tblGrid>
        <w:gridCol w:w="816"/>
        <w:gridCol w:w="11146"/>
      </w:tblGrid>
      <w:tr w:rsidR="00E51C7C" w:rsidRPr="00BA6D14" w14:paraId="60B7E95C" w14:textId="77777777" w:rsidTr="00E51C7C">
        <w:trPr>
          <w:tblCellSpacing w:w="15" w:type="dxa"/>
        </w:trPr>
        <w:tc>
          <w:tcPr>
            <w:tcW w:w="750" w:type="dxa"/>
            <w:vAlign w:val="center"/>
            <w:hideMark/>
          </w:tcPr>
          <w:p w14:paraId="03C1DA68"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b/>
                <w:bCs/>
                <w:sz w:val="28"/>
                <w:szCs w:val="28"/>
                <w:rtl/>
              </w:rPr>
              <w:t>ردیف</w:t>
            </w:r>
          </w:p>
        </w:tc>
        <w:tc>
          <w:tcPr>
            <w:tcW w:w="10792" w:type="dxa"/>
            <w:vAlign w:val="center"/>
            <w:hideMark/>
          </w:tcPr>
          <w:p w14:paraId="3EE48B11" w14:textId="77777777" w:rsidR="00E51C7C" w:rsidRPr="00BA6D14" w:rsidRDefault="00E51C7C" w:rsidP="00EB3333">
            <w:pPr>
              <w:bidi/>
              <w:spacing w:before="100" w:beforeAutospacing="1" w:after="100" w:afterAutospacing="1" w:line="240" w:lineRule="auto"/>
              <w:outlineLvl w:val="1"/>
              <w:rPr>
                <w:rFonts w:ascii="IRANYekan" w:eastAsia="Times New Roman" w:hAnsi="IRANYekan" w:cs="B Mitra"/>
                <w:b/>
                <w:bCs/>
                <w:sz w:val="28"/>
                <w:szCs w:val="28"/>
              </w:rPr>
            </w:pPr>
            <w:r w:rsidRPr="00BA6D14">
              <w:rPr>
                <w:rFonts w:ascii="IRANYekan" w:eastAsia="Times New Roman" w:hAnsi="IRANYekan" w:cs="B Mitra"/>
                <w:b/>
                <w:bCs/>
                <w:color w:val="0000FF"/>
                <w:sz w:val="28"/>
                <w:szCs w:val="28"/>
                <w:rtl/>
              </w:rPr>
              <w:t>سوالات پرسشنامه سرسختی</w:t>
            </w:r>
          </w:p>
        </w:tc>
      </w:tr>
      <w:tr w:rsidR="00E51C7C" w:rsidRPr="00BA6D14" w14:paraId="168BAE85" w14:textId="77777777" w:rsidTr="00E51C7C">
        <w:trPr>
          <w:tblCellSpacing w:w="15" w:type="dxa"/>
        </w:trPr>
        <w:tc>
          <w:tcPr>
            <w:tcW w:w="750" w:type="dxa"/>
            <w:vAlign w:val="center"/>
            <w:hideMark/>
          </w:tcPr>
          <w:p w14:paraId="0A8054A1"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w:t>
            </w:r>
          </w:p>
        </w:tc>
        <w:tc>
          <w:tcPr>
            <w:tcW w:w="10792" w:type="dxa"/>
            <w:vAlign w:val="center"/>
            <w:hideMark/>
          </w:tcPr>
          <w:p w14:paraId="783B4EAB"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حتی در مورد چیزهای کوچک و امور جرئی نیز نگرانم</w:t>
            </w:r>
            <w:r w:rsidRPr="00BA6D14">
              <w:rPr>
                <w:rFonts w:ascii="IRANYekan" w:eastAsia="Times New Roman" w:hAnsi="IRANYekan" w:cs="B Mitra"/>
                <w:sz w:val="28"/>
                <w:szCs w:val="28"/>
              </w:rPr>
              <w:t>.</w:t>
            </w:r>
          </w:p>
          <w:p w14:paraId="16460071"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Arial" w:eastAsia="Times New Roman" w:hAnsi="Arial" w:cs="Arial" w:hint="cs"/>
                <w:sz w:val="28"/>
                <w:szCs w:val="28"/>
                <w:rtl/>
              </w:rPr>
              <w:t>□</w:t>
            </w:r>
            <w:r w:rsidRPr="00BA6D14">
              <w:rPr>
                <w:rFonts w:ascii="Calibri" w:eastAsia="Times New Roman" w:hAnsi="Calibri" w:cs="Calibri"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179EEAF4" w14:textId="77777777" w:rsidTr="00E51C7C">
        <w:trPr>
          <w:tblCellSpacing w:w="15" w:type="dxa"/>
        </w:trPr>
        <w:tc>
          <w:tcPr>
            <w:tcW w:w="750" w:type="dxa"/>
            <w:vAlign w:val="center"/>
            <w:hideMark/>
          </w:tcPr>
          <w:p w14:paraId="07B2D207"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۲</w:t>
            </w:r>
          </w:p>
        </w:tc>
        <w:tc>
          <w:tcPr>
            <w:tcW w:w="10792" w:type="dxa"/>
            <w:vAlign w:val="center"/>
            <w:hideMark/>
          </w:tcPr>
          <w:p w14:paraId="72300260"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به هنگام شب به دلیل اشتغالات فکری به سختی می توانم به خواب بروم</w:t>
            </w:r>
            <w:r w:rsidRPr="00BA6D14">
              <w:rPr>
                <w:rFonts w:ascii="IRANYekan" w:eastAsia="Times New Roman" w:hAnsi="IRANYekan" w:cs="B Mitra"/>
                <w:sz w:val="28"/>
                <w:szCs w:val="28"/>
              </w:rPr>
              <w:t>.</w:t>
            </w:r>
          </w:p>
          <w:p w14:paraId="36D800AE"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w:t>
            </w:r>
            <w:r w:rsidRPr="00BA6D14">
              <w:rPr>
                <w:rFonts w:ascii="IRANYekan" w:eastAsia="Times New Roman" w:hAnsi="IRANYekan" w:cs="B Mitra"/>
                <w:sz w:val="28"/>
                <w:szCs w:val="28"/>
                <w:rtl/>
              </w:rPr>
              <w:t>ب 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00FC82FC" w14:textId="77777777" w:rsidTr="00E51C7C">
        <w:trPr>
          <w:tblCellSpacing w:w="15" w:type="dxa"/>
        </w:trPr>
        <w:tc>
          <w:tcPr>
            <w:tcW w:w="750" w:type="dxa"/>
            <w:vAlign w:val="center"/>
            <w:hideMark/>
          </w:tcPr>
          <w:p w14:paraId="46A86104"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۳</w:t>
            </w:r>
          </w:p>
        </w:tc>
        <w:tc>
          <w:tcPr>
            <w:tcW w:w="10792" w:type="dxa"/>
            <w:vAlign w:val="center"/>
            <w:hideMark/>
          </w:tcPr>
          <w:p w14:paraId="449EB024"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احساس ناایمنی می کنم</w:t>
            </w:r>
            <w:r w:rsidRPr="00BA6D14">
              <w:rPr>
                <w:rFonts w:ascii="IRANYekan" w:eastAsia="Times New Roman" w:hAnsi="IRANYekan" w:cs="B Mitra"/>
                <w:sz w:val="28"/>
                <w:szCs w:val="28"/>
              </w:rPr>
              <w:t>.</w:t>
            </w:r>
          </w:p>
          <w:p w14:paraId="16D83F2E"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351A3B37" w14:textId="77777777" w:rsidTr="00E51C7C">
        <w:trPr>
          <w:tblCellSpacing w:w="15" w:type="dxa"/>
        </w:trPr>
        <w:tc>
          <w:tcPr>
            <w:tcW w:w="750" w:type="dxa"/>
            <w:vAlign w:val="center"/>
            <w:hideMark/>
          </w:tcPr>
          <w:p w14:paraId="7239A4A8"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۴</w:t>
            </w:r>
          </w:p>
        </w:tc>
        <w:tc>
          <w:tcPr>
            <w:tcW w:w="10792" w:type="dxa"/>
            <w:vAlign w:val="center"/>
            <w:hideMark/>
          </w:tcPr>
          <w:p w14:paraId="286EBA31"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نگرانم که دیگران مرا دوست نداشته باشند</w:t>
            </w:r>
            <w:r w:rsidRPr="00BA6D14">
              <w:rPr>
                <w:rFonts w:ascii="IRANYekan" w:eastAsia="Times New Roman" w:hAnsi="IRANYekan" w:cs="B Mitra"/>
                <w:sz w:val="28"/>
                <w:szCs w:val="28"/>
              </w:rPr>
              <w:t>.</w:t>
            </w:r>
          </w:p>
          <w:p w14:paraId="3AE9C43D"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Cambria" w:eastAsia="Times New Roman" w:hAnsi="Cambria" w:cs="Cambria" w:hint="cs"/>
                <w:sz w:val="28"/>
                <w:szCs w:val="28"/>
                <w:rtl/>
              </w:rPr>
              <w:t>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741C9B15" w14:textId="77777777" w:rsidTr="00E51C7C">
        <w:trPr>
          <w:tblCellSpacing w:w="15" w:type="dxa"/>
        </w:trPr>
        <w:tc>
          <w:tcPr>
            <w:tcW w:w="750" w:type="dxa"/>
            <w:vAlign w:val="center"/>
            <w:hideMark/>
          </w:tcPr>
          <w:p w14:paraId="4A5E8BC4"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۵</w:t>
            </w:r>
          </w:p>
        </w:tc>
        <w:tc>
          <w:tcPr>
            <w:tcW w:w="10792" w:type="dxa"/>
            <w:vAlign w:val="center"/>
            <w:hideMark/>
          </w:tcPr>
          <w:p w14:paraId="2824AF6D"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زندگی برای دیگران بسیار آسان تر از من است</w:t>
            </w:r>
            <w:r w:rsidRPr="00BA6D14">
              <w:rPr>
                <w:rFonts w:ascii="IRANYekan" w:eastAsia="Times New Roman" w:hAnsi="IRANYekan" w:cs="B Mitra"/>
                <w:sz w:val="28"/>
                <w:szCs w:val="28"/>
              </w:rPr>
              <w:t>.</w:t>
            </w:r>
          </w:p>
          <w:p w14:paraId="226ABE8B"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729D0972" w14:textId="77777777" w:rsidTr="00E51C7C">
        <w:trPr>
          <w:tblCellSpacing w:w="15" w:type="dxa"/>
        </w:trPr>
        <w:tc>
          <w:tcPr>
            <w:tcW w:w="750" w:type="dxa"/>
            <w:vAlign w:val="center"/>
            <w:hideMark/>
          </w:tcPr>
          <w:p w14:paraId="08766480"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۶</w:t>
            </w:r>
          </w:p>
        </w:tc>
        <w:tc>
          <w:tcPr>
            <w:tcW w:w="10792" w:type="dxa"/>
            <w:vAlign w:val="center"/>
            <w:hideMark/>
          </w:tcPr>
          <w:p w14:paraId="40FA3D52"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به خاطر هر استباهی خود را سرزنش می کنم</w:t>
            </w:r>
            <w:r w:rsidRPr="00BA6D14">
              <w:rPr>
                <w:rFonts w:ascii="IRANYekan" w:eastAsia="Times New Roman" w:hAnsi="IRANYekan" w:cs="B Mitra"/>
                <w:sz w:val="28"/>
                <w:szCs w:val="28"/>
              </w:rPr>
              <w:t>.</w:t>
            </w:r>
          </w:p>
          <w:p w14:paraId="5B0F3CD1"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lastRenderedPageBreak/>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0D7DD095" w14:textId="77777777" w:rsidTr="00E51C7C">
        <w:trPr>
          <w:tblCellSpacing w:w="15" w:type="dxa"/>
        </w:trPr>
        <w:tc>
          <w:tcPr>
            <w:tcW w:w="750" w:type="dxa"/>
            <w:vAlign w:val="center"/>
            <w:hideMark/>
          </w:tcPr>
          <w:p w14:paraId="0D804D5C"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lastRenderedPageBreak/>
              <w:t>۷</w:t>
            </w:r>
          </w:p>
        </w:tc>
        <w:tc>
          <w:tcPr>
            <w:tcW w:w="10792" w:type="dxa"/>
            <w:vAlign w:val="center"/>
            <w:hideMark/>
          </w:tcPr>
          <w:p w14:paraId="0E24681D"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در ابراز احساسات و نظراتم مشکل دارم</w:t>
            </w:r>
            <w:r w:rsidRPr="00BA6D14">
              <w:rPr>
                <w:rFonts w:ascii="IRANYekan" w:eastAsia="Times New Roman" w:hAnsi="IRANYekan" w:cs="B Mitra"/>
                <w:sz w:val="28"/>
                <w:szCs w:val="28"/>
              </w:rPr>
              <w:t>.</w:t>
            </w:r>
          </w:p>
          <w:p w14:paraId="25BAE206"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Cambria" w:eastAsia="Times New Roman" w:hAnsi="Cambria" w:cs="Cambria" w:hint="cs"/>
                <w:sz w:val="28"/>
                <w:szCs w:val="28"/>
                <w:rtl/>
              </w:rPr>
              <w:t>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3EC14F49" w14:textId="77777777" w:rsidTr="00E51C7C">
        <w:trPr>
          <w:tblCellSpacing w:w="15" w:type="dxa"/>
        </w:trPr>
        <w:tc>
          <w:tcPr>
            <w:tcW w:w="750" w:type="dxa"/>
            <w:vAlign w:val="center"/>
            <w:hideMark/>
          </w:tcPr>
          <w:p w14:paraId="2EB793C9"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۸</w:t>
            </w:r>
          </w:p>
        </w:tc>
        <w:tc>
          <w:tcPr>
            <w:tcW w:w="10792" w:type="dxa"/>
            <w:vAlign w:val="center"/>
            <w:hideMark/>
          </w:tcPr>
          <w:p w14:paraId="53AD4D93"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احساس می کنم که مشکلات من در زندگی بیشتر از دیگران است</w:t>
            </w:r>
            <w:r w:rsidRPr="00BA6D14">
              <w:rPr>
                <w:rFonts w:ascii="IRANYekan" w:eastAsia="Times New Roman" w:hAnsi="IRANYekan" w:cs="B Mitra"/>
                <w:sz w:val="28"/>
                <w:szCs w:val="28"/>
              </w:rPr>
              <w:t>.</w:t>
            </w:r>
          </w:p>
          <w:p w14:paraId="3A85EC26"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0328FF0C" w14:textId="77777777" w:rsidTr="00E51C7C">
        <w:trPr>
          <w:tblCellSpacing w:w="15" w:type="dxa"/>
        </w:trPr>
        <w:tc>
          <w:tcPr>
            <w:tcW w:w="750" w:type="dxa"/>
            <w:vAlign w:val="center"/>
            <w:hideMark/>
          </w:tcPr>
          <w:p w14:paraId="190B896D"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۹</w:t>
            </w:r>
          </w:p>
        </w:tc>
        <w:tc>
          <w:tcPr>
            <w:tcW w:w="10792" w:type="dxa"/>
            <w:vAlign w:val="center"/>
            <w:hideMark/>
          </w:tcPr>
          <w:p w14:paraId="6AA3CF45"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نگرانم که به آرزوهایم نرسم</w:t>
            </w:r>
            <w:r w:rsidRPr="00BA6D14">
              <w:rPr>
                <w:rFonts w:ascii="IRANYekan" w:eastAsia="Times New Roman" w:hAnsi="IRANYekan" w:cs="B Mitra"/>
                <w:sz w:val="28"/>
                <w:szCs w:val="28"/>
              </w:rPr>
              <w:t>.</w:t>
            </w:r>
          </w:p>
          <w:p w14:paraId="29537E82"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Cambria" w:eastAsia="Times New Roman" w:hAnsi="Cambria" w:cs="Cambria" w:hint="cs"/>
                <w:sz w:val="28"/>
                <w:szCs w:val="28"/>
                <w:rtl/>
              </w:rPr>
              <w:t>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15DF12DF" w14:textId="77777777" w:rsidTr="00E51C7C">
        <w:trPr>
          <w:tblCellSpacing w:w="15" w:type="dxa"/>
        </w:trPr>
        <w:tc>
          <w:tcPr>
            <w:tcW w:w="750" w:type="dxa"/>
            <w:vAlign w:val="center"/>
            <w:hideMark/>
          </w:tcPr>
          <w:p w14:paraId="56CD1D37"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۱۰</w:t>
            </w:r>
          </w:p>
        </w:tc>
        <w:tc>
          <w:tcPr>
            <w:tcW w:w="10792" w:type="dxa"/>
            <w:vAlign w:val="center"/>
            <w:hideMark/>
          </w:tcPr>
          <w:p w14:paraId="15E6A71E"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نگرانم از اینکه در کارهایم مرتکب اشتباه شوم</w:t>
            </w:r>
            <w:r w:rsidRPr="00BA6D14">
              <w:rPr>
                <w:rFonts w:ascii="IRANYekan" w:eastAsia="Times New Roman" w:hAnsi="IRANYekan" w:cs="B Mitra"/>
                <w:sz w:val="28"/>
                <w:szCs w:val="28"/>
              </w:rPr>
              <w:t>.</w:t>
            </w:r>
          </w:p>
          <w:p w14:paraId="4CA5F61A"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4C8EA601" w14:textId="77777777" w:rsidTr="00E51C7C">
        <w:trPr>
          <w:tblCellSpacing w:w="15" w:type="dxa"/>
        </w:trPr>
        <w:tc>
          <w:tcPr>
            <w:tcW w:w="750" w:type="dxa"/>
            <w:vAlign w:val="center"/>
            <w:hideMark/>
          </w:tcPr>
          <w:p w14:paraId="29E3BD2B"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۱۱</w:t>
            </w:r>
          </w:p>
        </w:tc>
        <w:tc>
          <w:tcPr>
            <w:tcW w:w="10792" w:type="dxa"/>
            <w:vAlign w:val="center"/>
            <w:hideMark/>
          </w:tcPr>
          <w:p w14:paraId="20DCF164"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نگرانم که کارهایم را ناتمام بگذارم</w:t>
            </w:r>
            <w:r w:rsidRPr="00BA6D14">
              <w:rPr>
                <w:rFonts w:ascii="IRANYekan" w:eastAsia="Times New Roman" w:hAnsi="IRANYekan" w:cs="B Mitra"/>
                <w:sz w:val="28"/>
                <w:szCs w:val="28"/>
              </w:rPr>
              <w:t>.</w:t>
            </w:r>
          </w:p>
          <w:p w14:paraId="572549D7"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3B020170" w14:textId="77777777" w:rsidTr="00E51C7C">
        <w:trPr>
          <w:tblCellSpacing w:w="15" w:type="dxa"/>
        </w:trPr>
        <w:tc>
          <w:tcPr>
            <w:tcW w:w="750" w:type="dxa"/>
            <w:vAlign w:val="center"/>
            <w:hideMark/>
          </w:tcPr>
          <w:p w14:paraId="17835998"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۱۲</w:t>
            </w:r>
          </w:p>
        </w:tc>
        <w:tc>
          <w:tcPr>
            <w:tcW w:w="10792" w:type="dxa"/>
            <w:vAlign w:val="center"/>
            <w:hideMark/>
          </w:tcPr>
          <w:p w14:paraId="2510DEE8"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نگرانم از اینکه نتوانم کارهایم را با دقت کافی انجام دهم</w:t>
            </w:r>
            <w:r w:rsidRPr="00BA6D14">
              <w:rPr>
                <w:rFonts w:ascii="IRANYekan" w:eastAsia="Times New Roman" w:hAnsi="IRANYekan" w:cs="B Mitra"/>
                <w:sz w:val="28"/>
                <w:szCs w:val="28"/>
              </w:rPr>
              <w:t>.</w:t>
            </w:r>
          </w:p>
          <w:p w14:paraId="13443716"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4C264FFC" w14:textId="77777777" w:rsidTr="00E51C7C">
        <w:trPr>
          <w:tblCellSpacing w:w="15" w:type="dxa"/>
        </w:trPr>
        <w:tc>
          <w:tcPr>
            <w:tcW w:w="750" w:type="dxa"/>
            <w:vAlign w:val="center"/>
            <w:hideMark/>
          </w:tcPr>
          <w:p w14:paraId="56FDF33D"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۱۳</w:t>
            </w:r>
          </w:p>
        </w:tc>
        <w:tc>
          <w:tcPr>
            <w:tcW w:w="10792" w:type="dxa"/>
            <w:vAlign w:val="center"/>
            <w:hideMark/>
          </w:tcPr>
          <w:p w14:paraId="676944EC"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نگرانم از اینکه مبادا رفتار احمقانه ای از من سر بزند</w:t>
            </w:r>
            <w:r w:rsidRPr="00BA6D14">
              <w:rPr>
                <w:rFonts w:ascii="IRANYekan" w:eastAsia="Times New Roman" w:hAnsi="IRANYekan" w:cs="B Mitra"/>
                <w:sz w:val="28"/>
                <w:szCs w:val="28"/>
              </w:rPr>
              <w:t>.</w:t>
            </w:r>
          </w:p>
          <w:p w14:paraId="4C8602CD"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lastRenderedPageBreak/>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2B1BC4D6" w14:textId="77777777" w:rsidTr="00E51C7C">
        <w:trPr>
          <w:tblCellSpacing w:w="15" w:type="dxa"/>
        </w:trPr>
        <w:tc>
          <w:tcPr>
            <w:tcW w:w="750" w:type="dxa"/>
            <w:vAlign w:val="center"/>
            <w:hideMark/>
          </w:tcPr>
          <w:p w14:paraId="74D74465"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lastRenderedPageBreak/>
              <w:t>۱۴</w:t>
            </w:r>
          </w:p>
        </w:tc>
        <w:tc>
          <w:tcPr>
            <w:tcW w:w="10792" w:type="dxa"/>
            <w:vAlign w:val="center"/>
            <w:hideMark/>
          </w:tcPr>
          <w:p w14:paraId="0167CC55"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نگران از اینکه شرایط رندگی من نامطلوب بشود</w:t>
            </w:r>
            <w:r w:rsidRPr="00BA6D14">
              <w:rPr>
                <w:rFonts w:ascii="IRANYekan" w:eastAsia="Times New Roman" w:hAnsi="IRANYekan" w:cs="B Mitra"/>
                <w:sz w:val="28"/>
                <w:szCs w:val="28"/>
              </w:rPr>
              <w:t>.</w:t>
            </w:r>
          </w:p>
          <w:p w14:paraId="06169340"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524772F7" w14:textId="77777777" w:rsidTr="00E51C7C">
        <w:trPr>
          <w:tblCellSpacing w:w="15" w:type="dxa"/>
        </w:trPr>
        <w:tc>
          <w:tcPr>
            <w:tcW w:w="750" w:type="dxa"/>
            <w:vAlign w:val="center"/>
            <w:hideMark/>
          </w:tcPr>
          <w:p w14:paraId="635B08C2"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۱۵</w:t>
            </w:r>
          </w:p>
        </w:tc>
        <w:tc>
          <w:tcPr>
            <w:tcW w:w="10792" w:type="dxa"/>
            <w:vAlign w:val="center"/>
            <w:hideMark/>
          </w:tcPr>
          <w:p w14:paraId="366BF22D"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نگرانم از اینکه نتوانم به موقع مقام و منصب مناسبی را در زندگی بدست آورم</w:t>
            </w:r>
            <w:r w:rsidRPr="00BA6D14">
              <w:rPr>
                <w:rFonts w:ascii="IRANYekan" w:eastAsia="Times New Roman" w:hAnsi="IRANYekan" w:cs="B Mitra"/>
                <w:sz w:val="28"/>
                <w:szCs w:val="28"/>
              </w:rPr>
              <w:t>.</w:t>
            </w:r>
          </w:p>
          <w:p w14:paraId="66367586"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668B9040" w14:textId="77777777" w:rsidTr="00E51C7C">
        <w:trPr>
          <w:tblCellSpacing w:w="15" w:type="dxa"/>
        </w:trPr>
        <w:tc>
          <w:tcPr>
            <w:tcW w:w="750" w:type="dxa"/>
            <w:vAlign w:val="center"/>
            <w:hideMark/>
          </w:tcPr>
          <w:p w14:paraId="1A124D0B"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۱۶</w:t>
            </w:r>
          </w:p>
        </w:tc>
        <w:tc>
          <w:tcPr>
            <w:tcW w:w="10792" w:type="dxa"/>
            <w:vAlign w:val="center"/>
            <w:hideMark/>
          </w:tcPr>
          <w:p w14:paraId="4B225445"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در مورد هدف زندگی خو بلاتکلیف و نامطمئن هستم</w:t>
            </w:r>
            <w:r w:rsidRPr="00BA6D14">
              <w:rPr>
                <w:rFonts w:ascii="IRANYekan" w:eastAsia="Times New Roman" w:hAnsi="IRANYekan" w:cs="B Mitra"/>
                <w:sz w:val="28"/>
                <w:szCs w:val="28"/>
              </w:rPr>
              <w:t>.</w:t>
            </w:r>
          </w:p>
          <w:p w14:paraId="7F07BA86"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Cambria" w:eastAsia="Times New Roman" w:hAnsi="Cambria" w:cs="Cambria" w:hint="cs"/>
                <w:sz w:val="28"/>
                <w:szCs w:val="28"/>
                <w:rtl/>
              </w:rPr>
              <w:t>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374AB9F9" w14:textId="77777777" w:rsidTr="00E51C7C">
        <w:trPr>
          <w:tblCellSpacing w:w="15" w:type="dxa"/>
        </w:trPr>
        <w:tc>
          <w:tcPr>
            <w:tcW w:w="750" w:type="dxa"/>
            <w:vAlign w:val="center"/>
            <w:hideMark/>
          </w:tcPr>
          <w:p w14:paraId="1329E4E8"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۱۷</w:t>
            </w:r>
          </w:p>
        </w:tc>
        <w:tc>
          <w:tcPr>
            <w:tcW w:w="10792" w:type="dxa"/>
            <w:vAlign w:val="center"/>
            <w:hideMark/>
          </w:tcPr>
          <w:p w14:paraId="493F6336"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درباره مشکلات مالی خود نگران هستم</w:t>
            </w:r>
            <w:r w:rsidRPr="00BA6D14">
              <w:rPr>
                <w:rFonts w:ascii="IRANYekan" w:eastAsia="Times New Roman" w:hAnsi="IRANYekan" w:cs="B Mitra"/>
                <w:sz w:val="28"/>
                <w:szCs w:val="28"/>
              </w:rPr>
              <w:t>.</w:t>
            </w:r>
          </w:p>
          <w:p w14:paraId="1FCDDAAC"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30B7FE8A" w14:textId="77777777" w:rsidTr="00E51C7C">
        <w:trPr>
          <w:tblCellSpacing w:w="15" w:type="dxa"/>
        </w:trPr>
        <w:tc>
          <w:tcPr>
            <w:tcW w:w="750" w:type="dxa"/>
            <w:vAlign w:val="center"/>
            <w:hideMark/>
          </w:tcPr>
          <w:p w14:paraId="48CD55DB"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۱۸</w:t>
            </w:r>
          </w:p>
        </w:tc>
        <w:tc>
          <w:tcPr>
            <w:tcW w:w="10792" w:type="dxa"/>
            <w:vAlign w:val="center"/>
            <w:hideMark/>
          </w:tcPr>
          <w:p w14:paraId="08638894"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نگرانم از اینکه به خاطر مشکلات مالی نتوانم به مسافرت و تفریح بروم</w:t>
            </w:r>
          </w:p>
          <w:p w14:paraId="6D7B5D52"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1A12F6BD" w14:textId="77777777" w:rsidTr="00E51C7C">
        <w:trPr>
          <w:tblCellSpacing w:w="15" w:type="dxa"/>
        </w:trPr>
        <w:tc>
          <w:tcPr>
            <w:tcW w:w="750" w:type="dxa"/>
            <w:vAlign w:val="center"/>
            <w:hideMark/>
          </w:tcPr>
          <w:p w14:paraId="1DACAF67"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۱۹</w:t>
            </w:r>
          </w:p>
        </w:tc>
        <w:tc>
          <w:tcPr>
            <w:tcW w:w="10792" w:type="dxa"/>
            <w:vAlign w:val="center"/>
            <w:hideMark/>
          </w:tcPr>
          <w:p w14:paraId="04D1CFE6"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نگرانم از اینکه نتوانم نیازهای مالی خود را تامین کنم</w:t>
            </w:r>
            <w:r w:rsidRPr="00BA6D14">
              <w:rPr>
                <w:rFonts w:ascii="IRANYekan" w:eastAsia="Times New Roman" w:hAnsi="IRANYekan" w:cs="B Mitra"/>
                <w:sz w:val="28"/>
                <w:szCs w:val="28"/>
              </w:rPr>
              <w:t>.</w:t>
            </w:r>
          </w:p>
          <w:p w14:paraId="002156FE"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r w:rsidR="00E51C7C" w:rsidRPr="00BA6D14" w14:paraId="726FD9B4" w14:textId="77777777" w:rsidTr="00E51C7C">
        <w:trPr>
          <w:tblCellSpacing w:w="15" w:type="dxa"/>
        </w:trPr>
        <w:tc>
          <w:tcPr>
            <w:tcW w:w="750" w:type="dxa"/>
            <w:vAlign w:val="center"/>
            <w:hideMark/>
          </w:tcPr>
          <w:p w14:paraId="6490676F"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۲۰</w:t>
            </w:r>
          </w:p>
        </w:tc>
        <w:tc>
          <w:tcPr>
            <w:tcW w:w="10792" w:type="dxa"/>
            <w:vAlign w:val="center"/>
            <w:hideMark/>
          </w:tcPr>
          <w:p w14:paraId="12DCED11"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از اینکه چشم انداز شغلی خوبی ندارم، نگرانم</w:t>
            </w:r>
            <w:r w:rsidRPr="00BA6D14">
              <w:rPr>
                <w:rFonts w:ascii="IRANYekan" w:eastAsia="Times New Roman" w:hAnsi="IRANYekan" w:cs="B Mitra"/>
                <w:sz w:val="28"/>
                <w:szCs w:val="28"/>
              </w:rPr>
              <w:t>.</w:t>
            </w:r>
          </w:p>
          <w:p w14:paraId="407F65C4"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lastRenderedPageBreak/>
              <w:t xml:space="preserve">هرگز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به</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ندرت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گاهی</w:t>
            </w:r>
            <w:r w:rsidRPr="00BA6D14">
              <w:rPr>
                <w:rFonts w:ascii="IRANYekan" w:eastAsia="Times New Roman" w:hAnsi="IRANYekan" w:cs="B Mitra"/>
                <w:sz w:val="28"/>
                <w:szCs w:val="28"/>
                <w:rtl/>
              </w:rPr>
              <w:t xml:space="preserve"> </w:t>
            </w:r>
            <w:r w:rsidRPr="00BA6D14">
              <w:rPr>
                <w:rFonts w:ascii="IRANYekan" w:eastAsia="Times New Roman" w:hAnsi="IRANYekan" w:cs="B Mitra" w:hint="cs"/>
                <w:sz w:val="28"/>
                <w:szCs w:val="28"/>
                <w:rtl/>
              </w:rPr>
              <w:t>اوقات</w:t>
            </w:r>
            <w:r w:rsidRPr="00BA6D14">
              <w:rPr>
                <w:rFonts w:ascii="IRANYekan" w:eastAsia="Times New Roman" w:hAnsi="IRANYekan" w:cs="B Mitra"/>
                <w:sz w:val="28"/>
                <w:szCs w:val="28"/>
                <w:rtl/>
              </w:rPr>
              <w:t xml:space="preserve"> </w:t>
            </w:r>
            <w:r w:rsidRPr="00BA6D14">
              <w:rPr>
                <w:rFonts w:ascii="Times New Roman" w:eastAsia="Times New Roman" w:hAnsi="Times New Roman" w:cs="Times New Roman" w:hint="cs"/>
                <w:sz w:val="28"/>
                <w:szCs w:val="28"/>
                <w:rtl/>
              </w:rPr>
              <w:t>□</w:t>
            </w:r>
            <w:r w:rsidRPr="00BA6D14">
              <w:rPr>
                <w:rFonts w:ascii="Cambria" w:eastAsia="Times New Roman" w:hAnsi="Cambria" w:cs="Cambria" w:hint="cs"/>
                <w:sz w:val="28"/>
                <w:szCs w:val="28"/>
                <w:rtl/>
              </w:rPr>
              <w:t>             </w:t>
            </w:r>
            <w:r w:rsidRPr="00BA6D14">
              <w:rPr>
                <w:rFonts w:ascii="IRANYekan" w:eastAsia="Times New Roman" w:hAnsi="IRANYekan" w:cs="B Mitra"/>
                <w:sz w:val="28"/>
                <w:szCs w:val="28"/>
                <w:rtl/>
              </w:rPr>
              <w:t xml:space="preserve"> </w:t>
            </w:r>
            <w:r w:rsidRPr="00BA6D14">
              <w:rPr>
                <w:rFonts w:ascii="Cambria" w:eastAsia="Times New Roman" w:hAnsi="Cambria" w:cs="Cambria" w:hint="cs"/>
                <w:sz w:val="28"/>
                <w:szCs w:val="28"/>
                <w:rtl/>
              </w:rPr>
              <w:t>             </w:t>
            </w:r>
            <w:r w:rsidRPr="00BA6D14">
              <w:rPr>
                <w:rFonts w:ascii="IRANYekan" w:eastAsia="Times New Roman" w:hAnsi="IRANYekan" w:cs="B Mitra" w:hint="cs"/>
                <w:sz w:val="28"/>
                <w:szCs w:val="28"/>
                <w:rtl/>
              </w:rPr>
              <w:t>اغلب</w:t>
            </w:r>
            <w:r w:rsidRPr="00BA6D14">
              <w:rPr>
                <w:rFonts w:ascii="IRANYekan" w:eastAsia="Times New Roman" w:hAnsi="IRANYekan" w:cs="B Mitra"/>
                <w:sz w:val="28"/>
                <w:szCs w:val="28"/>
                <w:rtl/>
              </w:rPr>
              <w:t xml:space="preserve"> اوقات</w:t>
            </w:r>
            <w:r w:rsidRPr="00BA6D14">
              <w:rPr>
                <w:rFonts w:ascii="IRANYekan" w:eastAsia="Times New Roman" w:hAnsi="IRANYekan" w:cs="B Mitra"/>
                <w:sz w:val="28"/>
                <w:szCs w:val="28"/>
              </w:rPr>
              <w:t xml:space="preserve"> </w:t>
            </w:r>
            <w:r w:rsidRPr="00BA6D14">
              <w:rPr>
                <w:rFonts w:ascii="Arial" w:eastAsia="Times New Roman" w:hAnsi="Arial" w:cs="B Mitra"/>
                <w:sz w:val="28"/>
                <w:szCs w:val="28"/>
              </w:rPr>
              <w:t>□</w:t>
            </w:r>
          </w:p>
        </w:tc>
      </w:tr>
    </w:tbl>
    <w:p w14:paraId="75348078" w14:textId="77777777" w:rsidR="00EB3333" w:rsidRPr="00BA6D14" w:rsidRDefault="00EB3333" w:rsidP="00EB3333">
      <w:pPr>
        <w:bidi/>
        <w:spacing w:before="100" w:beforeAutospacing="1" w:after="100" w:afterAutospacing="1" w:line="240" w:lineRule="auto"/>
        <w:outlineLvl w:val="1"/>
        <w:rPr>
          <w:rFonts w:ascii="IRANYekan" w:eastAsia="Times New Roman" w:hAnsi="IRANYekan" w:cs="B Mitra"/>
          <w:b/>
          <w:bCs/>
          <w:color w:val="0000FF"/>
          <w:sz w:val="28"/>
          <w:szCs w:val="28"/>
        </w:rPr>
      </w:pPr>
    </w:p>
    <w:p w14:paraId="47FFD5DC" w14:textId="7A317978" w:rsidR="00E51C7C" w:rsidRPr="00BA6D14" w:rsidRDefault="00E51C7C" w:rsidP="00EB3333">
      <w:pPr>
        <w:bidi/>
        <w:spacing w:before="100" w:beforeAutospacing="1" w:after="100" w:afterAutospacing="1" w:line="240" w:lineRule="auto"/>
        <w:outlineLvl w:val="1"/>
        <w:rPr>
          <w:rFonts w:ascii="IRANYekan" w:eastAsia="Times New Roman" w:hAnsi="IRANYekan" w:cs="B Mitra"/>
          <w:b/>
          <w:bCs/>
          <w:sz w:val="28"/>
          <w:szCs w:val="28"/>
        </w:rPr>
      </w:pPr>
      <w:r w:rsidRPr="00BA6D14">
        <w:rPr>
          <w:rFonts w:ascii="IRANYekan" w:eastAsia="Times New Roman" w:hAnsi="IRANYekan" w:cs="B Mitra"/>
          <w:b/>
          <w:bCs/>
          <w:color w:val="0000FF"/>
          <w:sz w:val="28"/>
          <w:szCs w:val="28"/>
          <w:rtl/>
        </w:rPr>
        <w:t>معرفی پرسشنامه سرسختی</w:t>
      </w:r>
    </w:p>
    <w:p w14:paraId="3CBC4259" w14:textId="7A853203"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آزمون سرسختی توسط کوباسا و همکاران</w:t>
      </w:r>
      <w:r w:rsidR="00EB3333" w:rsidRPr="00BA6D14">
        <w:rPr>
          <w:rFonts w:ascii="IRANYekan" w:eastAsia="Times New Roman" w:hAnsi="IRANYekan" w:cs="B Mitra" w:hint="cs"/>
          <w:sz w:val="28"/>
          <w:szCs w:val="28"/>
          <w:rtl/>
        </w:rPr>
        <w:t xml:space="preserve"> (</w:t>
      </w:r>
      <w:r w:rsidRPr="00BA6D14">
        <w:rPr>
          <w:rFonts w:ascii="IRANYekan" w:eastAsia="Times New Roman" w:hAnsi="IRANYekan" w:cs="B Mitra"/>
          <w:sz w:val="28"/>
          <w:szCs w:val="28"/>
          <w:rtl/>
          <w:lang w:bidi="fa-IR"/>
        </w:rPr>
        <w:t>۱۹۸۲</w:t>
      </w:r>
      <w:r w:rsidR="00EB3333" w:rsidRPr="00BA6D14">
        <w:rPr>
          <w:rFonts w:ascii="IRANYekan" w:eastAsia="Times New Roman" w:hAnsi="IRANYekan" w:cs="B Mitra" w:hint="cs"/>
          <w:sz w:val="28"/>
          <w:szCs w:val="28"/>
          <w:rtl/>
        </w:rPr>
        <w:t xml:space="preserve">) </w:t>
      </w:r>
      <w:r w:rsidRPr="00BA6D14">
        <w:rPr>
          <w:rFonts w:ascii="IRANYekan" w:eastAsia="Times New Roman" w:hAnsi="IRANYekan" w:cs="B Mitra"/>
          <w:sz w:val="28"/>
          <w:szCs w:val="28"/>
          <w:rtl/>
        </w:rPr>
        <w:t xml:space="preserve">برای اندازه گیری سرسختی تهیه شده است. این آزمون از </w:t>
      </w:r>
      <w:r w:rsidRPr="00BA6D14">
        <w:rPr>
          <w:rFonts w:ascii="IRANYekan" w:eastAsia="Times New Roman" w:hAnsi="IRANYekan" w:cs="B Mitra"/>
          <w:sz w:val="28"/>
          <w:szCs w:val="28"/>
          <w:rtl/>
          <w:lang w:bidi="fa-IR"/>
        </w:rPr>
        <w:t>۲۰</w:t>
      </w:r>
      <w:r w:rsidRPr="00BA6D14">
        <w:rPr>
          <w:rFonts w:ascii="IRANYekan" w:eastAsia="Times New Roman" w:hAnsi="IRANYekan" w:cs="B Mitra"/>
          <w:sz w:val="28"/>
          <w:szCs w:val="28"/>
          <w:rtl/>
        </w:rPr>
        <w:t xml:space="preserve"> سوال </w:t>
      </w:r>
      <w:r w:rsidRPr="00BA6D14">
        <w:rPr>
          <w:rFonts w:ascii="IRANYekan" w:eastAsia="Times New Roman" w:hAnsi="IRANYekan" w:cs="B Mitra"/>
          <w:sz w:val="28"/>
          <w:szCs w:val="28"/>
          <w:rtl/>
          <w:lang w:bidi="fa-IR"/>
        </w:rPr>
        <w:t>۴</w:t>
      </w:r>
      <w:r w:rsidRPr="00BA6D14">
        <w:rPr>
          <w:rFonts w:ascii="IRANYekan" w:eastAsia="Times New Roman" w:hAnsi="IRANYekan" w:cs="B Mitra"/>
          <w:sz w:val="28"/>
          <w:szCs w:val="28"/>
          <w:rtl/>
        </w:rPr>
        <w:t xml:space="preserve"> گزینه ای</w:t>
      </w:r>
      <w:r w:rsidR="00EB3333" w:rsidRPr="00BA6D14">
        <w:rPr>
          <w:rFonts w:ascii="IRANYekan" w:eastAsia="Times New Roman" w:hAnsi="IRANYekan" w:cs="B Mitra" w:hint="cs"/>
          <w:sz w:val="28"/>
          <w:szCs w:val="28"/>
          <w:rtl/>
        </w:rPr>
        <w:t xml:space="preserve"> </w:t>
      </w:r>
      <w:r w:rsidRPr="00BA6D14">
        <w:rPr>
          <w:rFonts w:ascii="IRANYekan" w:eastAsia="Times New Roman" w:hAnsi="IRANYekan" w:cs="B Mitra"/>
          <w:sz w:val="28"/>
          <w:szCs w:val="28"/>
          <w:rtl/>
        </w:rPr>
        <w:t>(هرگز، به ن</w:t>
      </w:r>
      <w:r w:rsidR="00A12C3D" w:rsidRPr="00BA6D14">
        <w:rPr>
          <w:rFonts w:ascii="IRANYekan" w:eastAsia="Times New Roman" w:hAnsi="IRANYekan" w:cs="B Mitra" w:hint="cs"/>
          <w:sz w:val="28"/>
          <w:szCs w:val="28"/>
          <w:rtl/>
        </w:rPr>
        <w:t>در</w:t>
      </w:r>
      <w:r w:rsidRPr="00BA6D14">
        <w:rPr>
          <w:rFonts w:ascii="IRANYekan" w:eastAsia="Times New Roman" w:hAnsi="IRANYekan" w:cs="B Mitra"/>
          <w:sz w:val="28"/>
          <w:szCs w:val="28"/>
          <w:rtl/>
        </w:rPr>
        <w:t>ت،گاهی اوقات و اغلب اوقات) تشکیل شده است. این آزمون توسط زارع و امین پور(</w:t>
      </w:r>
      <w:r w:rsidRPr="00BA6D14">
        <w:rPr>
          <w:rFonts w:ascii="IRANYekan" w:eastAsia="Times New Roman" w:hAnsi="IRANYekan" w:cs="B Mitra"/>
          <w:sz w:val="28"/>
          <w:szCs w:val="28"/>
          <w:rtl/>
          <w:lang w:bidi="fa-IR"/>
        </w:rPr>
        <w:t xml:space="preserve">۱۳۹۰) </w:t>
      </w:r>
      <w:r w:rsidRPr="00BA6D14">
        <w:rPr>
          <w:rFonts w:ascii="IRANYekan" w:eastAsia="Times New Roman" w:hAnsi="IRANYekan" w:cs="B Mitra"/>
          <w:sz w:val="28"/>
          <w:szCs w:val="28"/>
          <w:rtl/>
        </w:rPr>
        <w:t>بر روی دانشجویان دانشگاه پیام نور مورد هنجاریابی قرار گرفت</w:t>
      </w:r>
      <w:r w:rsidRPr="00BA6D14">
        <w:rPr>
          <w:rFonts w:ascii="IRANYekan" w:eastAsia="Times New Roman" w:hAnsi="IRANYekan" w:cs="B Mitra"/>
          <w:sz w:val="28"/>
          <w:szCs w:val="28"/>
        </w:rPr>
        <w:t>.</w:t>
      </w:r>
    </w:p>
    <w:p w14:paraId="1D4A199D" w14:textId="77777777" w:rsidR="00E51C7C" w:rsidRPr="00BA6D14" w:rsidRDefault="00E51C7C" w:rsidP="00EB3333">
      <w:pPr>
        <w:bidi/>
        <w:spacing w:before="100" w:beforeAutospacing="1" w:after="100" w:afterAutospacing="1" w:line="240" w:lineRule="auto"/>
        <w:outlineLvl w:val="1"/>
        <w:rPr>
          <w:rFonts w:ascii="IRANYekan" w:eastAsia="Times New Roman" w:hAnsi="IRANYekan" w:cs="B Mitra"/>
          <w:b/>
          <w:bCs/>
          <w:sz w:val="28"/>
          <w:szCs w:val="28"/>
        </w:rPr>
      </w:pPr>
      <w:r w:rsidRPr="00BA6D14">
        <w:rPr>
          <w:rFonts w:ascii="IRANYekan" w:eastAsia="Times New Roman" w:hAnsi="IRANYekan" w:cs="B Mitra"/>
          <w:b/>
          <w:bCs/>
          <w:color w:val="0000FF"/>
          <w:sz w:val="28"/>
          <w:szCs w:val="28"/>
          <w:rtl/>
        </w:rPr>
        <w:t>اعتبار مقیاس سرسختی</w:t>
      </w:r>
    </w:p>
    <w:p w14:paraId="3EC5683D"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مطالعات زارع و امین پور(</w:t>
      </w:r>
      <w:r w:rsidRPr="00BA6D14">
        <w:rPr>
          <w:rFonts w:ascii="IRANYekan" w:eastAsia="Times New Roman" w:hAnsi="IRANYekan" w:cs="B Mitra"/>
          <w:sz w:val="28"/>
          <w:szCs w:val="28"/>
          <w:rtl/>
          <w:lang w:bidi="fa-IR"/>
        </w:rPr>
        <w:t xml:space="preserve">۱۳۹۰) </w:t>
      </w:r>
      <w:r w:rsidRPr="00BA6D14">
        <w:rPr>
          <w:rFonts w:ascii="IRANYekan" w:eastAsia="Times New Roman" w:hAnsi="IRANYekan" w:cs="B Mitra"/>
          <w:sz w:val="28"/>
          <w:szCs w:val="28"/>
          <w:rtl/>
        </w:rPr>
        <w:t>نشان دهنده همسانی درونی مناسب این پرسشنامه می باشد</w:t>
      </w:r>
      <w:r w:rsidRPr="00BA6D14">
        <w:rPr>
          <w:rFonts w:ascii="IRANYekan" w:eastAsia="Times New Roman" w:hAnsi="IRANYekan" w:cs="B Mitra"/>
          <w:sz w:val="28"/>
          <w:szCs w:val="28"/>
        </w:rPr>
        <w:t>.</w:t>
      </w:r>
    </w:p>
    <w:p w14:paraId="363CBB96"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نتایج آلفای کرونباخ در جدول زیر گزارش شده است</w:t>
      </w:r>
      <w:r w:rsidRPr="00BA6D14">
        <w:rPr>
          <w:rFonts w:ascii="IRANYekan" w:eastAsia="Times New Roman" w:hAnsi="IRANYekan" w:cs="B Mitra"/>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900"/>
        <w:gridCol w:w="885"/>
        <w:gridCol w:w="1320"/>
      </w:tblGrid>
      <w:tr w:rsidR="00E51C7C" w:rsidRPr="00BA6D14" w14:paraId="7980EF02" w14:textId="77777777" w:rsidTr="00E51C7C">
        <w:trPr>
          <w:tblCellSpacing w:w="15" w:type="dxa"/>
        </w:trPr>
        <w:tc>
          <w:tcPr>
            <w:tcW w:w="1110" w:type="dxa"/>
            <w:vAlign w:val="center"/>
            <w:hideMark/>
          </w:tcPr>
          <w:p w14:paraId="52F531A6"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نمره کل</w:t>
            </w:r>
          </w:p>
        </w:tc>
        <w:tc>
          <w:tcPr>
            <w:tcW w:w="870" w:type="dxa"/>
            <w:vAlign w:val="center"/>
            <w:hideMark/>
          </w:tcPr>
          <w:p w14:paraId="237E8413"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تعهد</w:t>
            </w:r>
          </w:p>
        </w:tc>
        <w:tc>
          <w:tcPr>
            <w:tcW w:w="855" w:type="dxa"/>
            <w:vAlign w:val="center"/>
            <w:hideMark/>
          </w:tcPr>
          <w:p w14:paraId="479D8D6A"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کنترل</w:t>
            </w:r>
          </w:p>
        </w:tc>
        <w:tc>
          <w:tcPr>
            <w:tcW w:w="1275" w:type="dxa"/>
            <w:vAlign w:val="center"/>
            <w:hideMark/>
          </w:tcPr>
          <w:p w14:paraId="02470469"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مبارزه جویی</w:t>
            </w:r>
          </w:p>
        </w:tc>
      </w:tr>
      <w:tr w:rsidR="00E51C7C" w:rsidRPr="00BA6D14" w14:paraId="0A71AB83" w14:textId="77777777" w:rsidTr="00E51C7C">
        <w:trPr>
          <w:tblCellSpacing w:w="15" w:type="dxa"/>
        </w:trPr>
        <w:tc>
          <w:tcPr>
            <w:tcW w:w="1110" w:type="dxa"/>
            <w:vAlign w:val="center"/>
            <w:hideMark/>
          </w:tcPr>
          <w:p w14:paraId="625E08C7"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۰/۹۱</w:t>
            </w:r>
          </w:p>
        </w:tc>
        <w:tc>
          <w:tcPr>
            <w:tcW w:w="870" w:type="dxa"/>
            <w:vAlign w:val="center"/>
            <w:hideMark/>
          </w:tcPr>
          <w:p w14:paraId="4C839E2C"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۰/۸۴</w:t>
            </w:r>
          </w:p>
        </w:tc>
        <w:tc>
          <w:tcPr>
            <w:tcW w:w="855" w:type="dxa"/>
            <w:vAlign w:val="center"/>
            <w:hideMark/>
          </w:tcPr>
          <w:p w14:paraId="7057DCB1"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۰/۸۲</w:t>
            </w:r>
          </w:p>
        </w:tc>
        <w:tc>
          <w:tcPr>
            <w:tcW w:w="1275" w:type="dxa"/>
            <w:vAlign w:val="center"/>
            <w:hideMark/>
          </w:tcPr>
          <w:p w14:paraId="75BA62EA"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۷۵</w:t>
            </w:r>
            <w:r w:rsidRPr="00BA6D14">
              <w:rPr>
                <w:rFonts w:ascii="IRANYekan" w:eastAsia="Times New Roman" w:hAnsi="IRANYekan" w:cs="B Mitra"/>
                <w:sz w:val="28"/>
                <w:szCs w:val="28"/>
              </w:rPr>
              <w:t>/.</w:t>
            </w:r>
          </w:p>
        </w:tc>
      </w:tr>
    </w:tbl>
    <w:p w14:paraId="45CD87D9" w14:textId="77777777" w:rsidR="00E51C7C" w:rsidRPr="00BA6D14" w:rsidRDefault="00E51C7C" w:rsidP="00EB3333">
      <w:pPr>
        <w:bidi/>
        <w:spacing w:before="100" w:beforeAutospacing="1" w:after="100" w:afterAutospacing="1" w:line="240" w:lineRule="auto"/>
        <w:outlineLvl w:val="1"/>
        <w:rPr>
          <w:rFonts w:ascii="IRANYekan" w:eastAsia="Times New Roman" w:hAnsi="IRANYekan" w:cs="B Mitra"/>
          <w:b/>
          <w:bCs/>
          <w:sz w:val="28"/>
          <w:szCs w:val="28"/>
        </w:rPr>
      </w:pPr>
      <w:r w:rsidRPr="00BA6D14">
        <w:rPr>
          <w:rFonts w:ascii="IRANYekan" w:eastAsia="Times New Roman" w:hAnsi="IRANYekan" w:cs="B Mitra"/>
          <w:b/>
          <w:bCs/>
          <w:color w:val="0000FF"/>
          <w:sz w:val="28"/>
          <w:szCs w:val="28"/>
          <w:rtl/>
        </w:rPr>
        <w:t>روایی پرسشنامه کوباسا</w:t>
      </w:r>
    </w:p>
    <w:p w14:paraId="78E15FB4"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بر اساس تحلیل مولفه های اصلی و چرخش واریمکس بعد از </w:t>
      </w:r>
      <w:r w:rsidRPr="00BA6D14">
        <w:rPr>
          <w:rFonts w:ascii="IRANYekan" w:eastAsia="Times New Roman" w:hAnsi="IRANYekan" w:cs="B Mitra"/>
          <w:sz w:val="28"/>
          <w:szCs w:val="28"/>
          <w:rtl/>
          <w:lang w:bidi="fa-IR"/>
        </w:rPr>
        <w:t>۷</w:t>
      </w:r>
      <w:r w:rsidRPr="00BA6D14">
        <w:rPr>
          <w:rFonts w:ascii="IRANYekan" w:eastAsia="Times New Roman" w:hAnsi="IRANYekan" w:cs="B Mitra"/>
          <w:sz w:val="28"/>
          <w:szCs w:val="28"/>
          <w:rtl/>
        </w:rPr>
        <w:t xml:space="preserve"> تکرار </w:t>
      </w:r>
      <w:r w:rsidRPr="00BA6D14">
        <w:rPr>
          <w:rFonts w:ascii="IRANYekan" w:eastAsia="Times New Roman" w:hAnsi="IRANYekan" w:cs="B Mitra"/>
          <w:sz w:val="28"/>
          <w:szCs w:val="28"/>
          <w:rtl/>
          <w:lang w:bidi="fa-IR"/>
        </w:rPr>
        <w:t>۳</w:t>
      </w:r>
      <w:r w:rsidRPr="00BA6D14">
        <w:rPr>
          <w:rFonts w:ascii="IRANYekan" w:eastAsia="Times New Roman" w:hAnsi="IRANYekan" w:cs="B Mitra"/>
          <w:sz w:val="28"/>
          <w:szCs w:val="28"/>
          <w:rtl/>
        </w:rPr>
        <w:t xml:space="preserve"> عامل اسخراج شدند. این سه عامل </w:t>
      </w:r>
      <w:r w:rsidRPr="00BA6D14">
        <w:rPr>
          <w:rFonts w:ascii="IRANYekan" w:eastAsia="Times New Roman" w:hAnsi="IRANYekan" w:cs="B Mitra"/>
          <w:sz w:val="28"/>
          <w:szCs w:val="28"/>
          <w:rtl/>
          <w:lang w:bidi="fa-IR"/>
        </w:rPr>
        <w:t>۱۶/۵۰</w:t>
      </w:r>
      <w:r w:rsidRPr="00BA6D14">
        <w:rPr>
          <w:rFonts w:ascii="IRANYekan" w:eastAsia="Times New Roman" w:hAnsi="IRANYekan" w:cs="B Mitra"/>
          <w:sz w:val="28"/>
          <w:szCs w:val="28"/>
          <w:rtl/>
        </w:rPr>
        <w:t xml:space="preserve"> درصد کل واریانس آزمون را تبیین می کنند</w:t>
      </w:r>
      <w:r w:rsidRPr="00BA6D14">
        <w:rPr>
          <w:rFonts w:ascii="IRANYekan" w:eastAsia="Times New Roman" w:hAnsi="IRANYekan" w:cs="B Mitra"/>
          <w:sz w:val="28"/>
          <w:szCs w:val="28"/>
        </w:rPr>
        <w:t>.</w:t>
      </w:r>
    </w:p>
    <w:p w14:paraId="79216E5A"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lastRenderedPageBreak/>
        <w:t>کوباسا و مدی(</w:t>
      </w:r>
      <w:r w:rsidRPr="00BA6D14">
        <w:rPr>
          <w:rFonts w:ascii="IRANYekan" w:eastAsia="Times New Roman" w:hAnsi="IRANYekan" w:cs="B Mitra"/>
          <w:sz w:val="28"/>
          <w:szCs w:val="28"/>
          <w:rtl/>
          <w:lang w:bidi="fa-IR"/>
        </w:rPr>
        <w:t xml:space="preserve">۱۹۹۲) </w:t>
      </w:r>
      <w:r w:rsidRPr="00BA6D14">
        <w:rPr>
          <w:rFonts w:ascii="IRANYekan" w:eastAsia="Times New Roman" w:hAnsi="IRANYekan" w:cs="B Mitra"/>
          <w:sz w:val="28"/>
          <w:szCs w:val="28"/>
          <w:rtl/>
        </w:rPr>
        <w:t>این آزمون را دارای روایی سازه مناسب می دانند</w:t>
      </w:r>
      <w:r w:rsidRPr="00BA6D14">
        <w:rPr>
          <w:rFonts w:ascii="IRANYekan" w:eastAsia="Times New Roman" w:hAnsi="IRANYekan" w:cs="B Mitra"/>
          <w:sz w:val="28"/>
          <w:szCs w:val="28"/>
        </w:rPr>
        <w:t>.</w:t>
      </w:r>
    </w:p>
    <w:p w14:paraId="12937D8A" w14:textId="77777777" w:rsidR="00E51C7C" w:rsidRPr="00BA6D14" w:rsidRDefault="00E51C7C" w:rsidP="00EB3333">
      <w:pPr>
        <w:bidi/>
        <w:spacing w:before="100" w:beforeAutospacing="1" w:after="100" w:afterAutospacing="1" w:line="240" w:lineRule="auto"/>
        <w:outlineLvl w:val="1"/>
        <w:rPr>
          <w:rFonts w:ascii="IRANYekan" w:eastAsia="Times New Roman" w:hAnsi="IRANYekan" w:cs="B Mitra"/>
          <w:b/>
          <w:bCs/>
          <w:sz w:val="28"/>
          <w:szCs w:val="28"/>
        </w:rPr>
      </w:pPr>
      <w:r w:rsidRPr="00BA6D14">
        <w:rPr>
          <w:rFonts w:ascii="IRANYekan" w:eastAsia="Times New Roman" w:hAnsi="IRANYekan" w:cs="B Mitra"/>
          <w:b/>
          <w:bCs/>
          <w:color w:val="0000FF"/>
          <w:sz w:val="28"/>
          <w:szCs w:val="28"/>
          <w:rtl/>
        </w:rPr>
        <w:t>روش نمره گذاری و تفسیر پرسشنامه سرسختی</w:t>
      </w:r>
    </w:p>
    <w:p w14:paraId="3F43E0F0"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 xml:space="preserve">پرسشنامه سرسختی دارای </w:t>
      </w:r>
      <w:r w:rsidRPr="00BA6D14">
        <w:rPr>
          <w:rFonts w:ascii="IRANYekan" w:eastAsia="Times New Roman" w:hAnsi="IRANYekan" w:cs="B Mitra"/>
          <w:sz w:val="28"/>
          <w:szCs w:val="28"/>
          <w:rtl/>
          <w:lang w:bidi="fa-IR"/>
        </w:rPr>
        <w:t>۲۰</w:t>
      </w:r>
      <w:r w:rsidRPr="00BA6D14">
        <w:rPr>
          <w:rFonts w:ascii="IRANYekan" w:eastAsia="Times New Roman" w:hAnsi="IRANYekan" w:cs="B Mitra"/>
          <w:sz w:val="28"/>
          <w:szCs w:val="28"/>
          <w:rtl/>
        </w:rPr>
        <w:t xml:space="preserve"> عبارت بوده و هدف آن ارزیابی میزان سرسختی و عوامل آن در افراد می باشد. شیوه نمره دهی پرسشنامه سرسختی بدین صورت است که گزینه های هرگز، به ندرت، گاهی اوقات و اغلب اوقات به ترتیب نمرات </w:t>
      </w:r>
      <w:r w:rsidRPr="00BA6D14">
        <w:rPr>
          <w:rFonts w:ascii="IRANYekan" w:eastAsia="Times New Roman" w:hAnsi="IRANYekan" w:cs="B Mitra"/>
          <w:sz w:val="28"/>
          <w:szCs w:val="28"/>
          <w:rtl/>
          <w:lang w:bidi="fa-IR"/>
        </w:rPr>
        <w:t>۴</w:t>
      </w:r>
      <w:r w:rsidRPr="00BA6D14">
        <w:rPr>
          <w:rFonts w:ascii="IRANYekan" w:eastAsia="Times New Roman" w:hAnsi="IRANYekan" w:cs="B Mitra"/>
          <w:sz w:val="28"/>
          <w:szCs w:val="28"/>
          <w:rtl/>
        </w:rPr>
        <w:t xml:space="preserve">، </w:t>
      </w:r>
      <w:r w:rsidRPr="00BA6D14">
        <w:rPr>
          <w:rFonts w:ascii="IRANYekan" w:eastAsia="Times New Roman" w:hAnsi="IRANYekan" w:cs="B Mitra"/>
          <w:sz w:val="28"/>
          <w:szCs w:val="28"/>
          <w:rtl/>
          <w:lang w:bidi="fa-IR"/>
        </w:rPr>
        <w:t>۳</w:t>
      </w:r>
      <w:r w:rsidRPr="00BA6D14">
        <w:rPr>
          <w:rFonts w:ascii="IRANYekan" w:eastAsia="Times New Roman" w:hAnsi="IRANYekan" w:cs="B Mitra"/>
          <w:sz w:val="28"/>
          <w:szCs w:val="28"/>
          <w:rtl/>
        </w:rPr>
        <w:t xml:space="preserve">، </w:t>
      </w:r>
      <w:r w:rsidRPr="00BA6D14">
        <w:rPr>
          <w:rFonts w:ascii="IRANYekan" w:eastAsia="Times New Roman" w:hAnsi="IRANYekan" w:cs="B Mitra"/>
          <w:sz w:val="28"/>
          <w:szCs w:val="28"/>
          <w:rtl/>
          <w:lang w:bidi="fa-IR"/>
        </w:rPr>
        <w:t>۲</w:t>
      </w:r>
      <w:r w:rsidRPr="00BA6D14">
        <w:rPr>
          <w:rFonts w:ascii="IRANYekan" w:eastAsia="Times New Roman" w:hAnsi="IRANYekan" w:cs="B Mitra"/>
          <w:sz w:val="28"/>
          <w:szCs w:val="28"/>
          <w:rtl/>
        </w:rPr>
        <w:t xml:space="preserve"> و </w:t>
      </w:r>
      <w:r w:rsidRPr="00BA6D14">
        <w:rPr>
          <w:rFonts w:ascii="IRANYekan" w:eastAsia="Times New Roman" w:hAnsi="IRANYekan" w:cs="B Mitra"/>
          <w:sz w:val="28"/>
          <w:szCs w:val="28"/>
          <w:rtl/>
          <w:lang w:bidi="fa-IR"/>
        </w:rPr>
        <w:t>۱</w:t>
      </w:r>
      <w:r w:rsidRPr="00BA6D14">
        <w:rPr>
          <w:rFonts w:ascii="IRANYekan" w:eastAsia="Times New Roman" w:hAnsi="IRANYekan" w:cs="B Mitra"/>
          <w:sz w:val="28"/>
          <w:szCs w:val="28"/>
          <w:rtl/>
        </w:rPr>
        <w:t xml:space="preserve"> کسب خواهد نمود. جمع کل نمرات این سوالات به عنوان امتیاز سرسختی آزمودنی در نظر گرفته می شود و هر چه این نمره بالاتر باشد، بیانگر سرختی بالاتر پاسخ دهنده است و برعکس</w:t>
      </w:r>
      <w:r w:rsidRPr="00BA6D14">
        <w:rPr>
          <w:rFonts w:ascii="IRANYekan" w:eastAsia="Times New Roman" w:hAnsi="IRANYekan" w:cs="B Mitra"/>
          <w:sz w:val="28"/>
          <w:szCs w:val="28"/>
        </w:rPr>
        <w:t>.</w:t>
      </w:r>
    </w:p>
    <w:p w14:paraId="2A192DCE" w14:textId="77777777" w:rsidR="00E51C7C" w:rsidRPr="00BA6D14" w:rsidRDefault="00E51C7C" w:rsidP="00EB3333">
      <w:pPr>
        <w:bidi/>
        <w:spacing w:before="100" w:beforeAutospacing="1" w:after="100" w:afterAutospacing="1" w:line="240" w:lineRule="auto"/>
        <w:outlineLvl w:val="1"/>
        <w:rPr>
          <w:rFonts w:ascii="IRANYekan" w:eastAsia="Times New Roman" w:hAnsi="IRANYekan" w:cs="B Mitra"/>
          <w:b/>
          <w:bCs/>
          <w:sz w:val="28"/>
          <w:szCs w:val="28"/>
        </w:rPr>
      </w:pPr>
      <w:r w:rsidRPr="00BA6D14">
        <w:rPr>
          <w:rFonts w:ascii="IRANYekan" w:eastAsia="Times New Roman" w:hAnsi="IRANYekan" w:cs="B Mitra"/>
          <w:b/>
          <w:bCs/>
          <w:color w:val="0000FF"/>
          <w:sz w:val="28"/>
          <w:szCs w:val="28"/>
          <w:rtl/>
        </w:rPr>
        <w:t>عوامل (ابعاد ) پرسشنامه سرسختی</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260"/>
        <w:gridCol w:w="3345"/>
      </w:tblGrid>
      <w:tr w:rsidR="00E51C7C" w:rsidRPr="00BA6D14" w14:paraId="50FAF98C" w14:textId="77777777" w:rsidTr="00A92222">
        <w:trPr>
          <w:tblCellSpacing w:w="15" w:type="dxa"/>
        </w:trPr>
        <w:tc>
          <w:tcPr>
            <w:tcW w:w="1170" w:type="dxa"/>
            <w:vAlign w:val="center"/>
            <w:hideMark/>
          </w:tcPr>
          <w:p w14:paraId="22FF10C7"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b/>
                <w:bCs/>
                <w:sz w:val="28"/>
                <w:szCs w:val="28"/>
                <w:rtl/>
              </w:rPr>
              <w:t>عامل</w:t>
            </w:r>
          </w:p>
        </w:tc>
        <w:tc>
          <w:tcPr>
            <w:tcW w:w="1230" w:type="dxa"/>
            <w:vAlign w:val="center"/>
            <w:hideMark/>
          </w:tcPr>
          <w:p w14:paraId="2E336D13"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b/>
                <w:bCs/>
                <w:sz w:val="28"/>
                <w:szCs w:val="28"/>
                <w:rtl/>
              </w:rPr>
              <w:t>سوال</w:t>
            </w:r>
          </w:p>
        </w:tc>
        <w:tc>
          <w:tcPr>
            <w:tcW w:w="3300" w:type="dxa"/>
            <w:vAlign w:val="center"/>
            <w:hideMark/>
          </w:tcPr>
          <w:p w14:paraId="05EC3006"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b/>
                <w:bCs/>
                <w:sz w:val="28"/>
                <w:szCs w:val="28"/>
                <w:rtl/>
              </w:rPr>
              <w:t>نام عامل</w:t>
            </w:r>
          </w:p>
        </w:tc>
      </w:tr>
      <w:tr w:rsidR="00E51C7C" w:rsidRPr="00BA6D14" w14:paraId="7614E884" w14:textId="77777777" w:rsidTr="00A92222">
        <w:trPr>
          <w:tblCellSpacing w:w="15" w:type="dxa"/>
        </w:trPr>
        <w:tc>
          <w:tcPr>
            <w:tcW w:w="1170" w:type="dxa"/>
            <w:vAlign w:val="center"/>
            <w:hideMark/>
          </w:tcPr>
          <w:p w14:paraId="47443F82"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w:t>
            </w:r>
          </w:p>
        </w:tc>
        <w:tc>
          <w:tcPr>
            <w:tcW w:w="1230" w:type="dxa"/>
            <w:vAlign w:val="center"/>
            <w:hideMark/>
          </w:tcPr>
          <w:p w14:paraId="20453B4A"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۹-۱</w:t>
            </w:r>
          </w:p>
        </w:tc>
        <w:tc>
          <w:tcPr>
            <w:tcW w:w="3300" w:type="dxa"/>
            <w:vAlign w:val="center"/>
            <w:hideMark/>
          </w:tcPr>
          <w:p w14:paraId="1B00504A"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تعهد</w:t>
            </w:r>
          </w:p>
        </w:tc>
      </w:tr>
      <w:tr w:rsidR="00E51C7C" w:rsidRPr="00BA6D14" w14:paraId="57BB0270" w14:textId="77777777" w:rsidTr="00A92222">
        <w:trPr>
          <w:tblCellSpacing w:w="15" w:type="dxa"/>
        </w:trPr>
        <w:tc>
          <w:tcPr>
            <w:tcW w:w="1170" w:type="dxa"/>
            <w:vAlign w:val="center"/>
            <w:hideMark/>
          </w:tcPr>
          <w:p w14:paraId="1B2914A7"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۲</w:t>
            </w:r>
          </w:p>
        </w:tc>
        <w:tc>
          <w:tcPr>
            <w:tcW w:w="1230" w:type="dxa"/>
            <w:vAlign w:val="center"/>
            <w:hideMark/>
          </w:tcPr>
          <w:p w14:paraId="120A1886"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۱۶-۱۰</w:t>
            </w:r>
          </w:p>
        </w:tc>
        <w:tc>
          <w:tcPr>
            <w:tcW w:w="3300" w:type="dxa"/>
            <w:vAlign w:val="center"/>
            <w:hideMark/>
          </w:tcPr>
          <w:p w14:paraId="285B7598"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کنترل</w:t>
            </w:r>
          </w:p>
        </w:tc>
      </w:tr>
      <w:tr w:rsidR="00E51C7C" w:rsidRPr="00BA6D14" w14:paraId="4F0C203A" w14:textId="77777777" w:rsidTr="00A92222">
        <w:trPr>
          <w:tblCellSpacing w:w="15" w:type="dxa"/>
        </w:trPr>
        <w:tc>
          <w:tcPr>
            <w:tcW w:w="1170" w:type="dxa"/>
            <w:vAlign w:val="center"/>
            <w:hideMark/>
          </w:tcPr>
          <w:p w14:paraId="3C5961B2"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۳</w:t>
            </w:r>
          </w:p>
        </w:tc>
        <w:tc>
          <w:tcPr>
            <w:tcW w:w="1230" w:type="dxa"/>
            <w:vAlign w:val="center"/>
            <w:hideMark/>
          </w:tcPr>
          <w:p w14:paraId="4C05CFCA"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lang w:bidi="fa-IR"/>
              </w:rPr>
              <w:t>۲۰-۱۷</w:t>
            </w:r>
          </w:p>
        </w:tc>
        <w:tc>
          <w:tcPr>
            <w:tcW w:w="3300" w:type="dxa"/>
            <w:vAlign w:val="center"/>
            <w:hideMark/>
          </w:tcPr>
          <w:p w14:paraId="16016854" w14:textId="77777777" w:rsidR="00E51C7C" w:rsidRPr="00BA6D14" w:rsidRDefault="00E51C7C" w:rsidP="00EB3333">
            <w:pPr>
              <w:bidi/>
              <w:spacing w:after="0" w:line="240" w:lineRule="auto"/>
              <w:rPr>
                <w:rFonts w:ascii="IRANYekan" w:eastAsia="Times New Roman" w:hAnsi="IRANYekan" w:cs="B Mitra"/>
                <w:sz w:val="28"/>
                <w:szCs w:val="28"/>
              </w:rPr>
            </w:pPr>
            <w:r w:rsidRPr="00BA6D14">
              <w:rPr>
                <w:rFonts w:ascii="IRANYekan" w:eastAsia="Times New Roman" w:hAnsi="IRANYekan" w:cs="B Mitra"/>
                <w:sz w:val="28"/>
                <w:szCs w:val="28"/>
                <w:rtl/>
              </w:rPr>
              <w:t>مبارزه جویی</w:t>
            </w:r>
          </w:p>
        </w:tc>
      </w:tr>
    </w:tbl>
    <w:p w14:paraId="1F3D3660"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Cambria" w:eastAsia="Times New Roman" w:hAnsi="Cambria" w:cs="Cambria"/>
          <w:sz w:val="28"/>
          <w:szCs w:val="28"/>
        </w:rPr>
        <w:t> </w:t>
      </w:r>
    </w:p>
    <w:p w14:paraId="0A5BCA88" w14:textId="77777777"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IRANYekan" w:eastAsia="Times New Roman" w:hAnsi="IRANYekan" w:cs="B Mitra"/>
          <w:sz w:val="28"/>
          <w:szCs w:val="28"/>
          <w:rtl/>
        </w:rPr>
        <w:t>برای سنجش امتیاز کلی پرسشنامه سرسختی، امتیاز تک تک سوالها با هم جمع شده و به عنوان میزان اعتقاد به دعا در فرد پاسخ دهنده در نظر گرفته می شود. برای اندازه گیری متیاز مربوط به هر عامل، امتیازات سوالات آن بعد با هم جمع می شود</w:t>
      </w:r>
      <w:r w:rsidRPr="00BA6D14">
        <w:rPr>
          <w:rFonts w:ascii="IRANYekan" w:eastAsia="Times New Roman" w:hAnsi="IRANYekan" w:cs="B Mitra"/>
          <w:sz w:val="28"/>
          <w:szCs w:val="28"/>
        </w:rPr>
        <w:t>.</w:t>
      </w:r>
    </w:p>
    <w:p w14:paraId="7E758C15" w14:textId="77777777" w:rsidR="00E51C7C" w:rsidRDefault="00E51C7C" w:rsidP="00EB3333">
      <w:pPr>
        <w:bidi/>
        <w:spacing w:before="100" w:beforeAutospacing="1" w:after="100" w:afterAutospacing="1" w:line="240" w:lineRule="auto"/>
        <w:rPr>
          <w:rFonts w:ascii="Cambria" w:eastAsia="Times New Roman" w:hAnsi="Cambria" w:cs="Cambria"/>
          <w:b/>
          <w:bCs/>
          <w:sz w:val="28"/>
          <w:szCs w:val="28"/>
        </w:rPr>
      </w:pPr>
      <w:r w:rsidRPr="00BA6D14">
        <w:rPr>
          <w:rFonts w:ascii="Cambria" w:eastAsia="Times New Roman" w:hAnsi="Cambria" w:cs="Cambria"/>
          <w:b/>
          <w:bCs/>
          <w:sz w:val="28"/>
          <w:szCs w:val="28"/>
        </w:rPr>
        <w:t> </w:t>
      </w:r>
    </w:p>
    <w:p w14:paraId="7C0A430C" w14:textId="77777777" w:rsidR="00BA6D14" w:rsidRDefault="00BA6D14" w:rsidP="00BA6D14">
      <w:pPr>
        <w:bidi/>
        <w:spacing w:before="100" w:beforeAutospacing="1" w:after="100" w:afterAutospacing="1" w:line="240" w:lineRule="auto"/>
        <w:rPr>
          <w:rFonts w:ascii="Cambria" w:eastAsia="Times New Roman" w:hAnsi="Cambria" w:cs="Cambria"/>
          <w:b/>
          <w:bCs/>
          <w:sz w:val="28"/>
          <w:szCs w:val="28"/>
        </w:rPr>
      </w:pPr>
    </w:p>
    <w:p w14:paraId="5D48CD73" w14:textId="14C5302C" w:rsidR="00E51C7C" w:rsidRPr="00BA6D14" w:rsidRDefault="00E51C7C" w:rsidP="00EB3333">
      <w:pPr>
        <w:bidi/>
        <w:spacing w:before="100" w:beforeAutospacing="1" w:after="100" w:afterAutospacing="1" w:line="240" w:lineRule="auto"/>
        <w:rPr>
          <w:rFonts w:ascii="IRANYekan" w:eastAsia="Times New Roman" w:hAnsi="IRANYekan" w:cs="B Mitra"/>
          <w:sz w:val="28"/>
          <w:szCs w:val="28"/>
        </w:rPr>
      </w:pPr>
      <w:bookmarkStart w:id="0" w:name="_GoBack"/>
      <w:bookmarkEnd w:id="0"/>
      <w:r w:rsidRPr="00BA6D14">
        <w:rPr>
          <w:rFonts w:ascii="IRANYekan" w:eastAsia="Times New Roman" w:hAnsi="IRANYekan" w:cs="B Mitra"/>
          <w:b/>
          <w:bCs/>
          <w:sz w:val="28"/>
          <w:szCs w:val="28"/>
          <w:rtl/>
        </w:rPr>
        <w:lastRenderedPageBreak/>
        <w:t>منبع</w:t>
      </w:r>
    </w:p>
    <w:p w14:paraId="48EA0315" w14:textId="6BD5C9B2" w:rsidR="00BF1F0B" w:rsidRPr="00BA6D14" w:rsidRDefault="00E51C7C" w:rsidP="00EB3333">
      <w:pPr>
        <w:bidi/>
        <w:spacing w:before="100" w:beforeAutospacing="1" w:after="100" w:afterAutospacing="1" w:line="240" w:lineRule="auto"/>
        <w:rPr>
          <w:rFonts w:ascii="IRANYekan" w:eastAsia="Times New Roman" w:hAnsi="IRANYekan" w:cs="B Mitra"/>
          <w:sz w:val="28"/>
          <w:szCs w:val="28"/>
        </w:rPr>
      </w:pPr>
      <w:r w:rsidRPr="00BA6D14">
        <w:rPr>
          <w:rFonts w:ascii="Cambria" w:eastAsia="Times New Roman" w:hAnsi="Cambria" w:cs="Cambria"/>
          <w:sz w:val="28"/>
          <w:szCs w:val="28"/>
        </w:rPr>
        <w:t>           </w:t>
      </w:r>
      <w:r w:rsidRPr="00BA6D14">
        <w:rPr>
          <w:rFonts w:ascii="IRANYekan" w:eastAsia="Times New Roman" w:hAnsi="IRANYekan" w:cs="B Mitra"/>
          <w:sz w:val="28"/>
          <w:szCs w:val="28"/>
        </w:rPr>
        <w:t xml:space="preserve"> Kobasa,s.c.,</w:t>
      </w:r>
      <w:proofErr w:type="spellStart"/>
      <w:r w:rsidRPr="00BA6D14">
        <w:rPr>
          <w:rFonts w:ascii="IRANYekan" w:eastAsia="Times New Roman" w:hAnsi="IRANYekan" w:cs="B Mitra"/>
          <w:sz w:val="28"/>
          <w:szCs w:val="28"/>
        </w:rPr>
        <w:t>Maddi,S.R</w:t>
      </w:r>
      <w:proofErr w:type="spellEnd"/>
      <w:r w:rsidRPr="00BA6D14">
        <w:rPr>
          <w:rFonts w:ascii="IRANYekan" w:eastAsia="Times New Roman" w:hAnsi="IRANYekan" w:cs="B Mitra"/>
          <w:sz w:val="28"/>
          <w:szCs w:val="28"/>
        </w:rPr>
        <w:t xml:space="preserve">.(1992).Early experience in hardiness </w:t>
      </w:r>
      <w:proofErr w:type="spellStart"/>
      <w:r w:rsidRPr="00BA6D14">
        <w:rPr>
          <w:rFonts w:ascii="IRANYekan" w:eastAsia="Times New Roman" w:hAnsi="IRANYekan" w:cs="B Mitra"/>
          <w:sz w:val="28"/>
          <w:szCs w:val="28"/>
        </w:rPr>
        <w:t>development.Consulting</w:t>
      </w:r>
      <w:proofErr w:type="spellEnd"/>
      <w:r w:rsidRPr="00BA6D14">
        <w:rPr>
          <w:rFonts w:ascii="IRANYekan" w:eastAsia="Times New Roman" w:hAnsi="IRANYekan" w:cs="B Mitra"/>
          <w:sz w:val="28"/>
          <w:szCs w:val="28"/>
        </w:rPr>
        <w:t xml:space="preserve"> Psychology journal and esearch,51(2).pp106-116</w:t>
      </w:r>
    </w:p>
    <w:sectPr w:rsidR="00BF1F0B" w:rsidRPr="00BA6D14" w:rsidSect="00EB3333">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372A2" w14:textId="77777777" w:rsidR="002B114F" w:rsidRDefault="002B114F" w:rsidP="00EB3333">
      <w:pPr>
        <w:spacing w:after="0" w:line="240" w:lineRule="auto"/>
      </w:pPr>
      <w:r>
        <w:separator/>
      </w:r>
    </w:p>
  </w:endnote>
  <w:endnote w:type="continuationSeparator" w:id="0">
    <w:p w14:paraId="0DC98358" w14:textId="77777777" w:rsidR="002B114F" w:rsidRDefault="002B114F" w:rsidP="00EB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D8609" w14:textId="77777777" w:rsidR="00EB3333" w:rsidRDefault="00EB3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FA803" w14:textId="77777777" w:rsidR="00EB3333" w:rsidRDefault="00EB33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C83DA" w14:textId="77777777" w:rsidR="00EB3333" w:rsidRDefault="00EB3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7D4D5" w14:textId="77777777" w:rsidR="002B114F" w:rsidRDefault="002B114F" w:rsidP="00EB3333">
      <w:pPr>
        <w:spacing w:after="0" w:line="240" w:lineRule="auto"/>
      </w:pPr>
      <w:r>
        <w:separator/>
      </w:r>
    </w:p>
  </w:footnote>
  <w:footnote w:type="continuationSeparator" w:id="0">
    <w:p w14:paraId="5091CB1C" w14:textId="77777777" w:rsidR="002B114F" w:rsidRDefault="002B114F" w:rsidP="00EB3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EBF" w14:textId="2949651F" w:rsidR="00EB3333" w:rsidRDefault="00EB33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4FA4" w14:textId="7FB91FEA" w:rsidR="00EB3333" w:rsidRDefault="00EB33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6A828" w14:textId="73EEC005" w:rsidR="00EB3333" w:rsidRDefault="00EB33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9B"/>
    <w:rsid w:val="002B114F"/>
    <w:rsid w:val="004739E6"/>
    <w:rsid w:val="00502743"/>
    <w:rsid w:val="0084119B"/>
    <w:rsid w:val="00A12C3D"/>
    <w:rsid w:val="00A92222"/>
    <w:rsid w:val="00BA6D14"/>
    <w:rsid w:val="00BF1F0B"/>
    <w:rsid w:val="00E51C7C"/>
    <w:rsid w:val="00EB3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DB496"/>
  <w15:chartTrackingRefBased/>
  <w15:docId w15:val="{931D6291-0AB5-4CE9-9808-15DF6D01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C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1C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C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1C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51C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C7C"/>
    <w:rPr>
      <w:b/>
      <w:bCs/>
    </w:rPr>
  </w:style>
  <w:style w:type="paragraph" w:styleId="Header">
    <w:name w:val="header"/>
    <w:basedOn w:val="Normal"/>
    <w:link w:val="HeaderChar"/>
    <w:uiPriority w:val="99"/>
    <w:unhideWhenUsed/>
    <w:rsid w:val="00EB3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333"/>
  </w:style>
  <w:style w:type="paragraph" w:styleId="Footer">
    <w:name w:val="footer"/>
    <w:basedOn w:val="Normal"/>
    <w:link w:val="FooterChar"/>
    <w:uiPriority w:val="99"/>
    <w:unhideWhenUsed/>
    <w:rsid w:val="00EB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87159">
      <w:bodyDiv w:val="1"/>
      <w:marLeft w:val="0"/>
      <w:marRight w:val="0"/>
      <w:marTop w:val="0"/>
      <w:marBottom w:val="0"/>
      <w:divBdr>
        <w:top w:val="none" w:sz="0" w:space="0" w:color="auto"/>
        <w:left w:val="none" w:sz="0" w:space="0" w:color="auto"/>
        <w:bottom w:val="none" w:sz="0" w:space="0" w:color="auto"/>
        <w:right w:val="none" w:sz="0" w:space="0" w:color="auto"/>
      </w:divBdr>
      <w:divsChild>
        <w:div w:id="1077626939">
          <w:marLeft w:val="0"/>
          <w:marRight w:val="0"/>
          <w:marTop w:val="0"/>
          <w:marBottom w:val="0"/>
          <w:divBdr>
            <w:top w:val="none" w:sz="0" w:space="0" w:color="auto"/>
            <w:left w:val="none" w:sz="0" w:space="0" w:color="auto"/>
            <w:bottom w:val="none" w:sz="0" w:space="0" w:color="auto"/>
            <w:right w:val="none" w:sz="0" w:space="0" w:color="auto"/>
          </w:divBdr>
          <w:divsChild>
            <w:div w:id="17663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2021-10-02T17:00:00Z</cp:lastPrinted>
  <dcterms:created xsi:type="dcterms:W3CDTF">2021-09-27T17:42:00Z</dcterms:created>
  <dcterms:modified xsi:type="dcterms:W3CDTF">2024-04-16T07:46:00Z</dcterms:modified>
</cp:coreProperties>
</file>