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6C695" w14:textId="77D23554" w:rsidR="00EE4B25" w:rsidRPr="00EC121F" w:rsidRDefault="00D33D54" w:rsidP="00D33D54">
      <w:pPr>
        <w:bidi/>
        <w:jc w:val="center"/>
        <w:rPr>
          <w:rFonts w:ascii="IRANYekan" w:hAnsi="IRANYekan" w:cs="B Mitra"/>
          <w:sz w:val="32"/>
          <w:szCs w:val="32"/>
          <w:rtl/>
          <w:lang w:bidi="fa-IR"/>
        </w:rPr>
      </w:pPr>
      <w:bookmarkStart w:id="0" w:name="_GoBack"/>
      <w:r w:rsidRPr="00EC121F">
        <w:rPr>
          <w:rFonts w:ascii="IRANYekan" w:hAnsi="IRANYekan" w:cs="B Mitra"/>
          <w:sz w:val="32"/>
          <w:szCs w:val="32"/>
          <w:rtl/>
          <w:lang w:bidi="fa-IR"/>
        </w:rPr>
        <w:t>به نام خدا</w:t>
      </w:r>
    </w:p>
    <w:p w14:paraId="0D6A5776" w14:textId="7F58D079" w:rsidR="00D33D54" w:rsidRPr="00EC121F" w:rsidRDefault="00D33D54" w:rsidP="00D33D54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32"/>
          <w:szCs w:val="32"/>
        </w:rPr>
      </w:pPr>
      <w:r w:rsidRPr="00EC121F">
        <w:rPr>
          <w:rFonts w:ascii="IRANYekan" w:eastAsia="Times New Roman" w:hAnsi="IRANYekan" w:cs="B Mitra"/>
          <w:b/>
          <w:bCs/>
          <w:sz w:val="32"/>
          <w:szCs w:val="32"/>
          <w:rtl/>
        </w:rPr>
        <w:t>پرسشنامه فشار روانی شغلی پارکر و دکوتیس</w:t>
      </w:r>
    </w:p>
    <w:p w14:paraId="43A9F8EC" w14:textId="21A4867D" w:rsidR="00D33D54" w:rsidRPr="00EC121F" w:rsidRDefault="00D33D54" w:rsidP="00D33D54">
      <w:pPr>
        <w:bidi/>
        <w:spacing w:before="100" w:beforeAutospacing="1" w:after="100" w:afterAutospacing="1" w:line="240" w:lineRule="auto"/>
        <w:jc w:val="center"/>
        <w:rPr>
          <w:rFonts w:ascii="IRANYekan" w:eastAsia="Times New Roman" w:hAnsi="IRANYekan" w:cs="B Mitra"/>
          <w:sz w:val="32"/>
          <w:szCs w:val="32"/>
        </w:rPr>
      </w:pPr>
    </w:p>
    <w:p w14:paraId="6ABF5245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>پرسشنامه فشار روانی شغلی پارکر و دکوتیس 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۱۹۸۳)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ترجمه خاقانی زاده و همکاران 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۲۰۰۸)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می باشد. این مقیاس اولین بار توسط این پژوهشگران برای تعیین عوامل</w:t>
      </w:r>
      <w:r w:rsidRPr="00EC121F">
        <w:rPr>
          <w:rFonts w:ascii="Cambria" w:eastAsia="Times New Roman" w:hAnsi="Cambria" w:cs="Cambria" w:hint="cs"/>
          <w:sz w:val="32"/>
          <w:szCs w:val="32"/>
          <w:rtl/>
        </w:rPr>
        <w:t> 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فشارزای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سازمانی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مورد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استفاده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قرار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گرفته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است</w:t>
      </w:r>
      <w:r w:rsidRPr="00EC121F">
        <w:rPr>
          <w:rFonts w:ascii="IRANYekan" w:eastAsia="Times New Roman" w:hAnsi="IRANYekan" w:cs="B Mitra"/>
          <w:sz w:val="32"/>
          <w:szCs w:val="32"/>
        </w:rPr>
        <w:t>.</w:t>
      </w:r>
    </w:p>
    <w:p w14:paraId="3206B3FF" w14:textId="1F0986BF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>پرسشنامه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</w:rPr>
        <w:t>کاملاً مخالفم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/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مخالفم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/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بی تفاوت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/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موافقم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/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کاملاً موافقم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شغلم مرا عصبی و ناراحت می کند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کار در این سازمان وقت گذراندن با خانواده ام را دشوار می</w:t>
      </w:r>
      <w:r w:rsidRPr="00EC121F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کند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۳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شغلم بیش از حد توانم از من انتظار دارد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آنقدر کار می کنم که از هیچ چیز لذت نمی برم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شغلم بسیار طاقت فرساست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اغلب وقتی در مورد شغلم فکر می</w:t>
      </w:r>
      <w:r w:rsidRPr="00EC121F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کنم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سینه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ام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احساس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گرفتگی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درد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EC121F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کنم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بیشتر اوقات احساس می کنم با شغلم ازدواج کرده</w:t>
      </w:r>
      <w:r w:rsidRPr="00EC121F">
        <w:rPr>
          <w:rFonts w:ascii="Cambria" w:eastAsia="Times New Roman" w:hAnsi="Cambria" w:cs="Cambria" w:hint="cs"/>
          <w:sz w:val="32"/>
          <w:szCs w:val="32"/>
          <w:rtl/>
        </w:rPr>
        <w:t>¬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ام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۸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وقتی در مرخصی هستم احساس گناه می کنم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۹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گاهی اوقات در خانه از شنیدن صدای زنگ تلفن وحشت زده می شوم‏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زیرا ممکن است یک تلفن کاری باشد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احساس می کنم هرگز یک روز بدون کار کردن هم نداشته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ام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۱۱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بسیاری از افراد هم سطح من در این سازمان به دلیل درخواست های بیش از حد شغل دچار فرسودگی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lastRenderedPageBreak/>
        <w:t>شده اند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۱۲</w:t>
      </w:r>
      <w:r w:rsidRPr="00EC121F">
        <w:rPr>
          <w:rFonts w:ascii="Times New Roman" w:eastAsia="Times New Roman" w:hAnsi="Times New Roman" w:cs="Times New Roman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کارهای زیادی را باید انجام دهم اما وقت کمی در اختیار دارم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. </w:t>
      </w:r>
    </w:p>
    <w:p w14:paraId="4633FCBA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b/>
          <w:bCs/>
          <w:sz w:val="32"/>
          <w:szCs w:val="32"/>
          <w:rtl/>
        </w:rPr>
        <w:t>سوالات مولفه ها</w:t>
      </w:r>
      <w:r w:rsidRPr="00EC121F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53734329" w14:textId="7DAD99F8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در این پرسشنامه فشار روانی شغلی دارای دو بعد </w:t>
      </w:r>
      <w:r w:rsidRPr="00EC121F">
        <w:rPr>
          <w:rFonts w:ascii="Arial" w:eastAsia="Times New Roman" w:hAnsi="Arial" w:cs="B Mitra" w:hint="cs"/>
          <w:sz w:val="32"/>
          <w:szCs w:val="32"/>
          <w:rtl/>
        </w:rPr>
        <w:t>”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فشار زمانی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Arial" w:eastAsia="Times New Roman" w:hAnsi="Arial" w:cs="B Mitra" w:hint="cs"/>
          <w:sz w:val="32"/>
          <w:szCs w:val="32"/>
          <w:rtl/>
        </w:rPr>
        <w:t>”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Arial" w:eastAsia="Times New Roman" w:hAnsi="Arial" w:cs="B Mitra" w:hint="cs"/>
          <w:sz w:val="32"/>
          <w:szCs w:val="32"/>
          <w:rtl/>
        </w:rPr>
        <w:t>”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اضطراب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مربوط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شغل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Arial" w:eastAsia="Times New Roman" w:hAnsi="Arial" w:cs="B Mitra" w:hint="cs"/>
          <w:sz w:val="32"/>
          <w:szCs w:val="32"/>
          <w:rtl/>
        </w:rPr>
        <w:t>”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است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.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ماده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softHyphen/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های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۷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۹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۱۰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۱۲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و</w:t>
      </w:r>
      <w:r w:rsidRPr="00EC121F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مربوط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 xml:space="preserve">فشار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زمانی و ماده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softHyphen/>
        <w:t xml:space="preserve">های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۳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۶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و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۸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مربوط به بعد اضطراب هستند</w:t>
      </w:r>
      <w:r w:rsidRPr="00EC121F">
        <w:rPr>
          <w:rFonts w:ascii="IRANYekan" w:eastAsia="Times New Roman" w:hAnsi="IRANYekan" w:cs="B Mitra"/>
          <w:sz w:val="32"/>
          <w:szCs w:val="32"/>
        </w:rPr>
        <w:t>.</w:t>
      </w:r>
    </w:p>
    <w:p w14:paraId="0809F29E" w14:textId="097E87B4" w:rsidR="00922FAA" w:rsidRPr="00EC121F" w:rsidRDefault="00D33D54" w:rsidP="00922FA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  <w:rtl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>در تحقیقات متعددی از این پرسشنامه برای سنجش فشار</w:t>
      </w:r>
      <w:r w:rsidR="00922FAA" w:rsidRPr="00EC121F">
        <w:rPr>
          <w:rFonts w:ascii="IRANYekan" w:eastAsia="Times New Roman" w:hAnsi="IRANYekan" w:cs="B Mitra" w:hint="cs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روانی شغلی استفاده شده است (مثلاَ، نیر،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۲۰۰۷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؛ گلیزر، استتز و زسو،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۲۰۰۴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؛ جمالو بابا،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۲۰۰۰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؛ به نقل از خاقانی زاده و همکاران،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۲۰۰۸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).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این</w:t>
      </w:r>
      <w:r w:rsidRPr="00EC121F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پرسشنامه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ایران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برای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اولین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بار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توسط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محققان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در این پژوهش ترجمه، تنظیم و اجرا گردیده است</w:t>
      </w:r>
      <w:r w:rsidRPr="00EC121F">
        <w:rPr>
          <w:rFonts w:ascii="IRANYekan" w:eastAsia="Times New Roman" w:hAnsi="IRANYekan" w:cs="B Mitra"/>
          <w:sz w:val="32"/>
          <w:szCs w:val="32"/>
        </w:rPr>
        <w:t>.</w:t>
      </w:r>
    </w:p>
    <w:p w14:paraId="723C9BAA" w14:textId="77777777" w:rsidR="00922FAA" w:rsidRPr="00EC121F" w:rsidRDefault="00922FAA" w:rsidP="00922FA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b/>
          <w:bCs/>
          <w:sz w:val="32"/>
          <w:szCs w:val="32"/>
          <w:rtl/>
        </w:rPr>
        <w:t>نمره گذاری</w:t>
      </w:r>
      <w:r w:rsidRPr="00EC121F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1A2CB8EE" w14:textId="77777777" w:rsidR="00922FAA" w:rsidRPr="00EC121F" w:rsidRDefault="00922FAA" w:rsidP="00922FA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این مقیاس دارای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۱۲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ماده است که بر روی یک مقیاس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درجه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softHyphen/>
        <w:t xml:space="preserve">ای از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 </w:t>
      </w:r>
      <w:r w:rsidRPr="00EC121F">
        <w:rPr>
          <w:rFonts w:ascii="Arial" w:eastAsia="Times New Roman" w:hAnsi="Arial" w:cs="B Mitra" w:hint="cs"/>
          <w:sz w:val="32"/>
          <w:szCs w:val="32"/>
          <w:rtl/>
          <w:lang w:bidi="fa-IR"/>
        </w:rPr>
        <w:t>”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کاملا مخالف </w:t>
      </w:r>
      <w:r w:rsidRPr="00EC121F">
        <w:rPr>
          <w:rFonts w:ascii="Arial" w:eastAsia="Times New Roman" w:hAnsi="Arial" w:cs="B Mitra" w:hint="cs"/>
          <w:sz w:val="32"/>
          <w:szCs w:val="32"/>
          <w:rtl/>
        </w:rPr>
        <w:t>”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تا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۵ </w:t>
      </w:r>
      <w:r w:rsidRPr="00EC121F">
        <w:rPr>
          <w:rFonts w:ascii="Arial" w:eastAsia="Times New Roman" w:hAnsi="Arial" w:cs="B Mitra" w:hint="cs"/>
          <w:sz w:val="32"/>
          <w:szCs w:val="32"/>
          <w:rtl/>
          <w:lang w:bidi="fa-IR"/>
        </w:rPr>
        <w:t>”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کاملا موافقم </w:t>
      </w:r>
      <w:r w:rsidRPr="00EC121F">
        <w:rPr>
          <w:rFonts w:ascii="Arial" w:eastAsia="Times New Roman" w:hAnsi="Arial" w:cs="B Mitra" w:hint="cs"/>
          <w:sz w:val="32"/>
          <w:szCs w:val="32"/>
          <w:rtl/>
        </w:rPr>
        <w:t>”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به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آن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پاسخ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داده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softHyphen/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شود</w:t>
      </w:r>
      <w:r w:rsidRPr="00EC121F">
        <w:rPr>
          <w:rFonts w:ascii="IRANYekan" w:eastAsia="Times New Roman" w:hAnsi="IRANYekan" w:cs="B Mitra"/>
          <w:sz w:val="32"/>
          <w:szCs w:val="32"/>
        </w:rPr>
        <w:t>.</w:t>
      </w:r>
    </w:p>
    <w:p w14:paraId="40BF32CA" w14:textId="77777777" w:rsidR="00922FAA" w:rsidRPr="00EC121F" w:rsidRDefault="00922FAA" w:rsidP="00922FA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یعنی گزینه کاملا مخالفم نمره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گزینه مخالفم نمره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گزینه بی تفاوت نمره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۳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، گزینه موافقم نمره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۴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و گزینه کاملا موافقم گزینه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داده می شود</w:t>
      </w:r>
      <w:r w:rsidRPr="00EC121F">
        <w:rPr>
          <w:rFonts w:ascii="IRANYekan" w:eastAsia="Times New Roman" w:hAnsi="IRANYekan" w:cs="B Mitra"/>
          <w:sz w:val="32"/>
          <w:szCs w:val="32"/>
        </w:rPr>
        <w:t>.</w:t>
      </w:r>
    </w:p>
    <w:p w14:paraId="5628B1DF" w14:textId="77777777" w:rsidR="00922FAA" w:rsidRPr="00EC121F" w:rsidRDefault="00922FAA" w:rsidP="00922FAA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</w:p>
    <w:p w14:paraId="5FAB2898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b/>
          <w:bCs/>
          <w:sz w:val="32"/>
          <w:szCs w:val="32"/>
          <w:rtl/>
        </w:rPr>
        <w:t>پایایی و روایی</w:t>
      </w:r>
      <w:r w:rsidRPr="00EC121F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44413891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>وو و چن 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۲۰۱۰)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پایایی کلی</w:t>
      </w:r>
      <w:r w:rsidRPr="00EC121F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این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مقیاس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با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روش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آلفای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کرونباخ</w:t>
      </w:r>
      <w:r w:rsidRPr="00EC121F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۸۵/۰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ذکر نموده اند. گلیزر، استتز و زسو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۲۰۰۴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)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>نیز پایایی کلی</w:t>
      </w:r>
      <w:r w:rsidRPr="00EC121F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این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مقیاس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را</w:t>
      </w:r>
      <w:r w:rsidRPr="00EC121F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مطالعات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مختلف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بین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۷۸/۰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۹۱/۰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گزارش کرده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softHyphen/>
        <w:t>اند</w:t>
      </w:r>
      <w:r w:rsidRPr="00EC121F">
        <w:rPr>
          <w:rFonts w:ascii="IRANYekan" w:eastAsia="Times New Roman" w:hAnsi="IRANYekan" w:cs="B Mitra"/>
          <w:sz w:val="32"/>
          <w:szCs w:val="32"/>
        </w:rPr>
        <w:t>.</w:t>
      </w:r>
    </w:p>
    <w:p w14:paraId="1523FB5B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lastRenderedPageBreak/>
        <w:t>پارکر و دکوتیس 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۱۹۸۳) 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پایایی دو بعد این مقیاس را با اسستفاده از الفای کرونباخ برای بعد فشار زمانی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۸۶/۰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و برای بعد اضطراب مرتبط با شغل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۷۴/۰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ذکر شده است. اعتبار این پرسشنامه از طریق همبسته کردن با یک سوال کلی</w:t>
      </w:r>
      <w:r w:rsidRPr="00EC121F">
        <w:rPr>
          <w:rFonts w:ascii="Calibri" w:eastAsia="Times New Roman" w:hAnsi="Calibri" w:cs="Calibri" w:hint="cs"/>
          <w:sz w:val="32"/>
          <w:szCs w:val="32"/>
          <w:rtl/>
        </w:rPr>
        <w:t> 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۰۵۴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ذکر شده است (به نقل از خاقانی زاده و همکاران،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۲۰۰۸</w:t>
      </w:r>
      <w:r w:rsidRPr="00EC121F">
        <w:rPr>
          <w:rFonts w:ascii="IRANYekan" w:eastAsia="Times New Roman" w:hAnsi="IRANYekan" w:cs="B Mitra"/>
          <w:sz w:val="32"/>
          <w:szCs w:val="32"/>
        </w:rPr>
        <w:t>).</w:t>
      </w:r>
    </w:p>
    <w:p w14:paraId="206E7C05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جدول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۳-۳</w:t>
      </w:r>
      <w:r w:rsidRPr="00EC121F">
        <w:rPr>
          <w:rFonts w:ascii="Arial" w:eastAsia="Times New Roman" w:hAnsi="Arial" w:cs="Arial" w:hint="cs"/>
          <w:sz w:val="32"/>
          <w:szCs w:val="32"/>
          <w:rtl/>
        </w:rPr>
        <w:t>٫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ضرایب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پایایی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و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اعتبار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مقیاس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فشارروانی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شغلی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در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تحقیقات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</w:t>
      </w:r>
      <w:r w:rsidRPr="00EC121F">
        <w:rPr>
          <w:rFonts w:ascii="IRANYekan" w:eastAsia="Times New Roman" w:hAnsi="IRANYekan" w:cs="B Mitra" w:hint="cs"/>
          <w:sz w:val="32"/>
          <w:szCs w:val="32"/>
          <w:rtl/>
        </w:rPr>
        <w:t>مختلف</w:t>
      </w:r>
    </w:p>
    <w:p w14:paraId="49989ADE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</w:rPr>
        <w:t>پایایی کلی بعد فشارزمانی بعد اضطراب مربوط به شغل اعتبار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</w:rPr>
        <w:t>وو و چن 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۲۰۱۰) ۸۵/۰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= </w:t>
      </w:r>
      <w:r w:rsidRPr="00EC121F">
        <w:rPr>
          <w:rFonts w:ascii="Calibri" w:eastAsia="Times New Roman" w:hAnsi="Calibri" w:cs="B Mitra"/>
          <w:sz w:val="32"/>
          <w:szCs w:val="32"/>
        </w:rPr>
        <w:t>α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Arial" w:eastAsia="Times New Roman" w:hAnsi="Arial" w:cs="B Mitra"/>
          <w:sz w:val="32"/>
          <w:szCs w:val="32"/>
        </w:rPr>
        <w:t>————–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Arial" w:eastAsia="Times New Roman" w:hAnsi="Arial" w:cs="B Mitra"/>
          <w:sz w:val="32"/>
          <w:szCs w:val="32"/>
        </w:rPr>
        <w:t>————–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Arial" w:eastAsia="Times New Roman" w:hAnsi="Arial" w:cs="B Mitra"/>
          <w:sz w:val="32"/>
          <w:szCs w:val="32"/>
        </w:rPr>
        <w:t>—————</w:t>
      </w:r>
      <w:r w:rsidRPr="00EC121F">
        <w:rPr>
          <w:rFonts w:ascii="IRANYekan" w:eastAsia="Times New Roman" w:hAnsi="IRANYekan" w:cs="B Mitra"/>
          <w:sz w:val="32"/>
          <w:szCs w:val="32"/>
        </w:rPr>
        <w:t>-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</w:rPr>
        <w:t>گلیزر، استتز و زسو(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۲۰۰۴) ۸۷/۰</w:t>
      </w:r>
      <w:r w:rsidRPr="00EC121F">
        <w:rPr>
          <w:rFonts w:ascii="IRANYekan" w:eastAsia="Times New Roman" w:hAnsi="IRANYekan" w:cs="B Mitra"/>
          <w:sz w:val="32"/>
          <w:szCs w:val="32"/>
          <w:rtl/>
        </w:rPr>
        <w:t xml:space="preserve"> تا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۹۱/۰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= </w:t>
      </w:r>
      <w:r w:rsidRPr="00EC121F">
        <w:rPr>
          <w:rFonts w:ascii="Calibri" w:eastAsia="Times New Roman" w:hAnsi="Calibri" w:cs="B Mitra"/>
          <w:sz w:val="32"/>
          <w:szCs w:val="32"/>
        </w:rPr>
        <w:t>α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Arial" w:eastAsia="Times New Roman" w:hAnsi="Arial" w:cs="B Mitra"/>
          <w:sz w:val="32"/>
          <w:szCs w:val="32"/>
        </w:rPr>
        <w:t>————–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Arial" w:eastAsia="Times New Roman" w:hAnsi="Arial" w:cs="B Mitra"/>
          <w:sz w:val="32"/>
          <w:szCs w:val="32"/>
        </w:rPr>
        <w:t>———–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Arial" w:eastAsia="Times New Roman" w:hAnsi="Arial" w:cs="B Mitra"/>
          <w:sz w:val="32"/>
          <w:szCs w:val="32"/>
        </w:rPr>
        <w:t>————–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</w:rPr>
        <w:t>نیر 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۲۰۰۷) ۸۷/۰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= </w:t>
      </w:r>
      <w:r w:rsidRPr="00EC121F">
        <w:rPr>
          <w:rFonts w:ascii="Calibri" w:eastAsia="Times New Roman" w:hAnsi="Calibri" w:cs="B Mitra"/>
          <w:sz w:val="32"/>
          <w:szCs w:val="32"/>
        </w:rPr>
        <w:t>α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۷۷/۰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= </w:t>
      </w:r>
      <w:r w:rsidRPr="00EC121F">
        <w:rPr>
          <w:rFonts w:ascii="Calibri" w:eastAsia="Times New Roman" w:hAnsi="Calibri" w:cs="B Mitra"/>
          <w:sz w:val="32"/>
          <w:szCs w:val="32"/>
        </w:rPr>
        <w:t>α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۸۸/۰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= </w:t>
      </w:r>
      <w:r w:rsidRPr="00EC121F">
        <w:rPr>
          <w:rFonts w:ascii="Calibri" w:eastAsia="Times New Roman" w:hAnsi="Calibri" w:cs="B Mitra"/>
          <w:sz w:val="32"/>
          <w:szCs w:val="32"/>
        </w:rPr>
        <w:t>α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Arial" w:eastAsia="Times New Roman" w:hAnsi="Arial" w:cs="B Mitra"/>
          <w:sz w:val="32"/>
          <w:szCs w:val="32"/>
        </w:rPr>
        <w:t>———</w:t>
      </w:r>
      <w:r w:rsidRPr="00EC121F">
        <w:rPr>
          <w:rFonts w:ascii="IRANYekan" w:eastAsia="Times New Roman" w:hAnsi="IRANYekan" w:cs="B Mitra"/>
          <w:sz w:val="32"/>
          <w:szCs w:val="32"/>
        </w:rPr>
        <w:t>-</w:t>
      </w:r>
      <w:r w:rsidRPr="00EC121F">
        <w:rPr>
          <w:rFonts w:ascii="IRANYekan" w:eastAsia="Times New Roman" w:hAnsi="IRANYekan" w:cs="B Mitra"/>
          <w:sz w:val="32"/>
          <w:szCs w:val="32"/>
        </w:rPr>
        <w:br/>
      </w:r>
      <w:r w:rsidRPr="00EC121F">
        <w:rPr>
          <w:rFonts w:ascii="IRANYekan" w:eastAsia="Times New Roman" w:hAnsi="IRANYekan" w:cs="B Mitra"/>
          <w:sz w:val="32"/>
          <w:szCs w:val="32"/>
          <w:rtl/>
        </w:rPr>
        <w:t>پارکر و دکوتیس (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۱۹۸۳) </w:t>
      </w:r>
      <w:r w:rsidRPr="00EC121F">
        <w:rPr>
          <w:rFonts w:ascii="Arial" w:eastAsia="Times New Roman" w:hAnsi="Arial" w:cs="Arial" w:hint="cs"/>
          <w:sz w:val="32"/>
          <w:szCs w:val="32"/>
          <w:rtl/>
          <w:lang w:bidi="fa-IR"/>
        </w:rPr>
        <w:t>—————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- </w:t>
      </w:r>
      <w:r w:rsidRPr="00EC121F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>۸۶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/</w:t>
      </w:r>
      <w:r w:rsidRPr="00EC121F">
        <w:rPr>
          <w:rFonts w:ascii="IRANYekan" w:eastAsia="Times New Roman" w:hAnsi="IRANYekan" w:cs="B Mitra" w:hint="cs"/>
          <w:sz w:val="32"/>
          <w:szCs w:val="32"/>
          <w:rtl/>
          <w:lang w:bidi="fa-IR"/>
        </w:rPr>
        <w:t>۰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= </w:t>
      </w:r>
      <w:r w:rsidRPr="00EC121F">
        <w:rPr>
          <w:rFonts w:ascii="Calibri" w:eastAsia="Times New Roman" w:hAnsi="Calibri" w:cs="B Mitra"/>
          <w:sz w:val="32"/>
          <w:szCs w:val="32"/>
        </w:rPr>
        <w:t>α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۷۴/۰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= </w:t>
      </w:r>
      <w:r w:rsidRPr="00EC121F">
        <w:rPr>
          <w:rFonts w:ascii="Calibri" w:eastAsia="Times New Roman" w:hAnsi="Calibri" w:cs="B Mitra"/>
          <w:sz w:val="32"/>
          <w:szCs w:val="32"/>
        </w:rPr>
        <w:t>α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۵۴/۰</w:t>
      </w:r>
    </w:p>
    <w:p w14:paraId="7E7A0253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b/>
          <w:bCs/>
          <w:sz w:val="32"/>
          <w:szCs w:val="32"/>
          <w:rtl/>
        </w:rPr>
        <w:t>منابع</w:t>
      </w:r>
      <w:r w:rsidRPr="00EC121F">
        <w:rPr>
          <w:rFonts w:ascii="IRANYekan" w:eastAsia="Times New Roman" w:hAnsi="IRANYekan" w:cs="B Mitra"/>
          <w:b/>
          <w:bCs/>
          <w:sz w:val="32"/>
          <w:szCs w:val="32"/>
        </w:rPr>
        <w:t>:</w:t>
      </w:r>
    </w:p>
    <w:p w14:paraId="29B81587" w14:textId="77777777" w:rsidR="00D33D54" w:rsidRPr="00EC121F" w:rsidRDefault="00D33D54" w:rsidP="00D33D5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32"/>
          <w:szCs w:val="32"/>
        </w:rPr>
      </w:pPr>
      <w:r w:rsidRPr="00EC121F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EC121F">
        <w:rPr>
          <w:rFonts w:ascii="IRANYekan" w:eastAsia="Times New Roman" w:hAnsi="IRANYekan" w:cs="B Mitra"/>
          <w:sz w:val="32"/>
          <w:szCs w:val="32"/>
        </w:rPr>
        <w:t xml:space="preserve">- </w:t>
      </w:r>
      <w:proofErr w:type="spellStart"/>
      <w:r w:rsidRPr="00EC121F">
        <w:rPr>
          <w:rFonts w:ascii="IRANYekan" w:eastAsia="Times New Roman" w:hAnsi="IRANYekan" w:cs="B Mitra"/>
          <w:sz w:val="32"/>
          <w:szCs w:val="32"/>
        </w:rPr>
        <w:t>Khaghani</w:t>
      </w:r>
      <w:proofErr w:type="spellEnd"/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proofErr w:type="spellStart"/>
      <w:r w:rsidRPr="00EC121F">
        <w:rPr>
          <w:rFonts w:ascii="IRANYekan" w:eastAsia="Times New Roman" w:hAnsi="IRANYekan" w:cs="B Mitra"/>
          <w:sz w:val="32"/>
          <w:szCs w:val="32"/>
        </w:rPr>
        <w:t>zadeh</w:t>
      </w:r>
      <w:proofErr w:type="spellEnd"/>
      <w:r w:rsidRPr="00EC121F">
        <w:rPr>
          <w:rFonts w:ascii="IRANYekan" w:eastAsia="Times New Roman" w:hAnsi="IRANYekan" w:cs="B Mitra"/>
          <w:sz w:val="32"/>
          <w:szCs w:val="32"/>
        </w:rPr>
        <w:t xml:space="preserve"> M, </w:t>
      </w:r>
      <w:proofErr w:type="spellStart"/>
      <w:r w:rsidRPr="00EC121F">
        <w:rPr>
          <w:rFonts w:ascii="IRANYekan" w:eastAsia="Times New Roman" w:hAnsi="IRANYekan" w:cs="B Mitra"/>
          <w:sz w:val="32"/>
          <w:szCs w:val="32"/>
        </w:rPr>
        <w:t>ebadi</w:t>
      </w:r>
      <w:proofErr w:type="spellEnd"/>
      <w:r w:rsidRPr="00EC121F">
        <w:rPr>
          <w:rFonts w:ascii="IRANYekan" w:eastAsia="Times New Roman" w:hAnsi="IRANYekan" w:cs="B Mitra"/>
          <w:sz w:val="32"/>
          <w:szCs w:val="32"/>
        </w:rPr>
        <w:t xml:space="preserve"> A, </w:t>
      </w:r>
      <w:proofErr w:type="spellStart"/>
      <w:r w:rsidRPr="00EC121F">
        <w:rPr>
          <w:rFonts w:ascii="IRANYekan" w:eastAsia="Times New Roman" w:hAnsi="IRANYekan" w:cs="B Mitra"/>
          <w:sz w:val="32"/>
          <w:szCs w:val="32"/>
        </w:rPr>
        <w:t>seyrati</w:t>
      </w:r>
      <w:proofErr w:type="spellEnd"/>
      <w:r w:rsidRPr="00EC121F">
        <w:rPr>
          <w:rFonts w:ascii="IRANYekan" w:eastAsia="Times New Roman" w:hAnsi="IRANYekan" w:cs="B Mitra"/>
          <w:sz w:val="32"/>
          <w:szCs w:val="32"/>
        </w:rPr>
        <w:t xml:space="preserve"> </w:t>
      </w:r>
      <w:proofErr w:type="spellStart"/>
      <w:r w:rsidRPr="00EC121F">
        <w:rPr>
          <w:rFonts w:ascii="IRANYekan" w:eastAsia="Times New Roman" w:hAnsi="IRANYekan" w:cs="B Mitra"/>
          <w:sz w:val="32"/>
          <w:szCs w:val="32"/>
        </w:rPr>
        <w:t>nir</w:t>
      </w:r>
      <w:proofErr w:type="spellEnd"/>
      <w:r w:rsidRPr="00EC121F">
        <w:rPr>
          <w:rFonts w:ascii="IRANYekan" w:eastAsia="Times New Roman" w:hAnsi="IRANYekan" w:cs="B Mitra"/>
          <w:sz w:val="32"/>
          <w:szCs w:val="32"/>
        </w:rPr>
        <w:t xml:space="preserve"> M, </w:t>
      </w:r>
      <w:proofErr w:type="spellStart"/>
      <w:r w:rsidRPr="00EC121F">
        <w:rPr>
          <w:rFonts w:ascii="IRANYekan" w:eastAsia="Times New Roman" w:hAnsi="IRANYekan" w:cs="B Mitra"/>
          <w:sz w:val="32"/>
          <w:szCs w:val="32"/>
        </w:rPr>
        <w:t>Rahmani</w:t>
      </w:r>
      <w:proofErr w:type="spellEnd"/>
      <w:r w:rsidRPr="00EC121F">
        <w:rPr>
          <w:rFonts w:ascii="IRANYekan" w:eastAsia="Times New Roman" w:hAnsi="IRANYekan" w:cs="B Mitra"/>
          <w:sz w:val="32"/>
          <w:szCs w:val="32"/>
        </w:rPr>
        <w:t xml:space="preserve"> M. Relationship between job stress and quality of life of nurses in selected hospitals of the Armed Forces. Jour of M Med. 2008; No. 10, P: 175-184.</w:t>
      </w:r>
    </w:p>
    <w:bookmarkEnd w:id="0"/>
    <w:p w14:paraId="5654C343" w14:textId="77777777" w:rsidR="00D33D54" w:rsidRPr="00EC121F" w:rsidRDefault="00D33D54" w:rsidP="00D33D54">
      <w:pPr>
        <w:bidi/>
        <w:rPr>
          <w:rFonts w:ascii="IRANYekan" w:hAnsi="IRANYekan" w:cs="B Mitra"/>
          <w:sz w:val="32"/>
          <w:szCs w:val="32"/>
          <w:lang w:bidi="fa-IR"/>
        </w:rPr>
      </w:pPr>
    </w:p>
    <w:sectPr w:rsidR="00D33D54" w:rsidRPr="00EC121F" w:rsidSect="00922FA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776F7" w14:textId="77777777" w:rsidR="00465E23" w:rsidRDefault="00465E23" w:rsidP="00922FAA">
      <w:pPr>
        <w:spacing w:after="0" w:line="240" w:lineRule="auto"/>
      </w:pPr>
      <w:r>
        <w:separator/>
      </w:r>
    </w:p>
  </w:endnote>
  <w:endnote w:type="continuationSeparator" w:id="0">
    <w:p w14:paraId="2E3E55F6" w14:textId="77777777" w:rsidR="00465E23" w:rsidRDefault="00465E23" w:rsidP="0092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02981" w14:textId="77777777" w:rsidR="00922FAA" w:rsidRDefault="00922FA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10406" w14:textId="77777777" w:rsidR="00922FAA" w:rsidRDefault="00922FA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46D57" w14:textId="77777777" w:rsidR="00922FAA" w:rsidRDefault="00922F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1C053" w14:textId="77777777" w:rsidR="00465E23" w:rsidRDefault="00465E23" w:rsidP="00922FAA">
      <w:pPr>
        <w:spacing w:after="0" w:line="240" w:lineRule="auto"/>
      </w:pPr>
      <w:r>
        <w:separator/>
      </w:r>
    </w:p>
  </w:footnote>
  <w:footnote w:type="continuationSeparator" w:id="0">
    <w:p w14:paraId="621F40DD" w14:textId="77777777" w:rsidR="00465E23" w:rsidRDefault="00465E23" w:rsidP="00922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C10B9" w14:textId="2C6DF592" w:rsidR="00922FAA" w:rsidRDefault="00922FA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2D31D" w14:textId="1172BC68" w:rsidR="00922FAA" w:rsidRDefault="00922FA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6C64E" w14:textId="663C2540" w:rsidR="00922FAA" w:rsidRDefault="00922F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E8"/>
    <w:rsid w:val="00465E23"/>
    <w:rsid w:val="005D60E8"/>
    <w:rsid w:val="00922FAA"/>
    <w:rsid w:val="00BF121C"/>
    <w:rsid w:val="00D33D54"/>
    <w:rsid w:val="00EC121F"/>
    <w:rsid w:val="00EE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5634DF"/>
  <w15:chartTrackingRefBased/>
  <w15:docId w15:val="{A1C5CD93-20C3-448F-802F-09F6C6E6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33D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3D5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33D5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33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22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FAA"/>
  </w:style>
  <w:style w:type="paragraph" w:styleId="Footer">
    <w:name w:val="footer"/>
    <w:basedOn w:val="Normal"/>
    <w:link w:val="FooterChar"/>
    <w:uiPriority w:val="99"/>
    <w:unhideWhenUsed/>
    <w:rsid w:val="00922F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0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2021-05-20T08:20:00Z</cp:lastPrinted>
  <dcterms:created xsi:type="dcterms:W3CDTF">2021-05-20T08:15:00Z</dcterms:created>
  <dcterms:modified xsi:type="dcterms:W3CDTF">2024-04-21T07:48:00Z</dcterms:modified>
</cp:coreProperties>
</file>