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4A4C5" w14:textId="77777777" w:rsidR="0060678F" w:rsidRPr="00722D02" w:rsidRDefault="0060678F" w:rsidP="0060678F">
      <w:pPr>
        <w:autoSpaceDE w:val="0"/>
        <w:autoSpaceDN w:val="0"/>
        <w:adjustRightInd w:val="0"/>
        <w:spacing w:after="0" w:line="240" w:lineRule="auto"/>
        <w:rPr>
          <w:rFonts w:ascii="IRANYekan" w:hAnsi="IRANYekan" w:cs="B Mitra"/>
          <w:b/>
          <w:bCs/>
          <w:sz w:val="32"/>
          <w:szCs w:val="32"/>
          <w:rtl/>
        </w:rPr>
      </w:pPr>
      <w:bookmarkStart w:id="0" w:name="_GoBack"/>
    </w:p>
    <w:p w14:paraId="465B032C" w14:textId="4F71FBB9" w:rsidR="0060678F" w:rsidRPr="00722D02" w:rsidRDefault="0060678F" w:rsidP="0060678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IRANYekan" w:hAnsi="IRANYekan" w:cs="B Mitra"/>
          <w:b/>
          <w:bCs/>
          <w:sz w:val="32"/>
          <w:szCs w:val="32"/>
          <w:rtl/>
        </w:rPr>
      </w:pPr>
      <w:r w:rsidRPr="00722D02">
        <w:rPr>
          <w:rFonts w:ascii="IRANYekan" w:hAnsi="IRANYekan" w:cs="B Mitra" w:hint="cs"/>
          <w:b/>
          <w:bCs/>
          <w:sz w:val="32"/>
          <w:szCs w:val="32"/>
          <w:rtl/>
        </w:rPr>
        <w:t>پرسشنامه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 xml:space="preserve"> </w:t>
      </w:r>
      <w:r w:rsidRPr="00722D02">
        <w:rPr>
          <w:rFonts w:ascii="IRANYekan" w:hAnsi="IRANYekan" w:cs="B Mitra" w:hint="cs"/>
          <w:b/>
          <w:bCs/>
          <w:sz w:val="32"/>
          <w:szCs w:val="32"/>
          <w:rtl/>
        </w:rPr>
        <w:t>هوش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 xml:space="preserve"> </w:t>
      </w:r>
      <w:r w:rsidRPr="00722D02">
        <w:rPr>
          <w:rFonts w:ascii="IRANYekan" w:hAnsi="IRANYekan" w:cs="B Mitra" w:hint="cs"/>
          <w:b/>
          <w:bCs/>
          <w:sz w:val="32"/>
          <w:szCs w:val="32"/>
          <w:rtl/>
        </w:rPr>
        <w:t>فرهنگی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 xml:space="preserve"> (</w:t>
      </w:r>
      <w:r w:rsidRPr="00722D02">
        <w:rPr>
          <w:rFonts w:ascii="IRANYekan" w:hAnsi="IRANYekan" w:cs="B Mitra" w:hint="cs"/>
          <w:b/>
          <w:bCs/>
          <w:sz w:val="32"/>
          <w:szCs w:val="32"/>
          <w:rtl/>
        </w:rPr>
        <w:t>آنگ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 xml:space="preserve"> </w:t>
      </w:r>
      <w:r w:rsidRPr="00722D02">
        <w:rPr>
          <w:rFonts w:ascii="IRANYekan" w:hAnsi="IRANYekan" w:cs="B Mitra" w:hint="cs"/>
          <w:b/>
          <w:bCs/>
          <w:sz w:val="32"/>
          <w:szCs w:val="32"/>
          <w:rtl/>
        </w:rPr>
        <w:t>و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 xml:space="preserve"> </w:t>
      </w:r>
      <w:r w:rsidRPr="00722D02">
        <w:rPr>
          <w:rFonts w:ascii="IRANYekan" w:hAnsi="IRANYekan" w:cs="B Mitra" w:hint="cs"/>
          <w:b/>
          <w:bCs/>
          <w:sz w:val="32"/>
          <w:szCs w:val="32"/>
          <w:rtl/>
        </w:rPr>
        <w:t>همکاران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>)</w:t>
      </w:r>
    </w:p>
    <w:p w14:paraId="2C9591E4" w14:textId="36BF9E8C" w:rsidR="0060678F" w:rsidRPr="00722D02" w:rsidRDefault="0060678F" w:rsidP="0060678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b/>
          <w:bCs/>
          <w:sz w:val="32"/>
          <w:szCs w:val="32"/>
        </w:rPr>
      </w:pPr>
      <w:r w:rsidRPr="00722D02">
        <w:rPr>
          <w:rFonts w:ascii="IRANYekan" w:hAnsi="IRANYekan" w:cs="B Mitra" w:hint="cs"/>
          <w:b/>
          <w:bCs/>
          <w:sz w:val="32"/>
          <w:szCs w:val="32"/>
          <w:rtl/>
        </w:rPr>
        <w:t>معرفی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>:</w:t>
      </w:r>
    </w:p>
    <w:p w14:paraId="010AA8AE" w14:textId="77777777" w:rsidR="0060678F" w:rsidRPr="00722D02" w:rsidRDefault="0060678F" w:rsidP="0060678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</w:rPr>
      </w:pPr>
      <w:r w:rsidRPr="00722D02">
        <w:rPr>
          <w:rFonts w:ascii="IRANYekan" w:hAnsi="IRANYekan" w:cs="B Mitra"/>
          <w:sz w:val="32"/>
          <w:szCs w:val="32"/>
          <w:rtl/>
        </w:rPr>
        <w:t>پرسشنامه هوش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20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سوالی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توسط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آنگ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و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همکاران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سال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2004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طراحی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شده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است. دارای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چهار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عامل است که آلفای کرونباخ برای هر عامل عبارت است از: راهبردی یا فراشناختی(76/0)، دانشی یا شناخت (84/0)، انگیزشی (76/0) و رفتاری (83/0). این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پرسشنامه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روی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140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نفر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از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دانشجویان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ترکمن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حال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تحصیل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دانشگاه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پیام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نور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مرکز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بهشهر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سال</w:t>
      </w:r>
      <w:r w:rsidRPr="00722D02">
        <w:rPr>
          <w:rFonts w:ascii="IRANYekan" w:hAnsi="IRANYekan" w:cs="B Mitra"/>
          <w:sz w:val="32"/>
          <w:szCs w:val="32"/>
        </w:rPr>
        <w:t xml:space="preserve"> 1389</w:t>
      </w:r>
      <w:r w:rsidRPr="00722D02">
        <w:rPr>
          <w:rFonts w:ascii="IRANYekan" w:hAnsi="IRANYekan" w:cs="B Mitra"/>
          <w:sz w:val="32"/>
          <w:szCs w:val="32"/>
          <w:rtl/>
        </w:rPr>
        <w:t>اجرا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شد. هدف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اصلی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این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تحقیق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تعیین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رابطه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بین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صفات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شخصیتی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و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هوش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دانشجویان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بوده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است. 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ادامه برخی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ویژگی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های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روان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سنجی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پرسشنامه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هوش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ارایه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می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شود: 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این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تحقیق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آلفای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کرونباخ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برای 20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عبارت پرسشنامه 85/0 بدست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آمده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است. مقدار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آلفا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برای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چهار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عامل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نیز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تفکیک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محاسبه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شده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است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عبارتند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از</w:t>
      </w:r>
      <w:r w:rsidRPr="00722D02">
        <w:rPr>
          <w:rFonts w:ascii="IRANYekan" w:hAnsi="IRANYekan" w:cs="B Mitra"/>
          <w:sz w:val="32"/>
          <w:szCs w:val="32"/>
        </w:rPr>
        <w:t>:</w:t>
      </w:r>
    </w:p>
    <w:p w14:paraId="10F5CE51" w14:textId="77777777" w:rsidR="0060678F" w:rsidRPr="00722D02" w:rsidRDefault="0060678F" w:rsidP="0060678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</w:rPr>
      </w:pPr>
      <w:r w:rsidRPr="00722D02">
        <w:rPr>
          <w:rFonts w:ascii="IRANYekan" w:hAnsi="IRANYekan" w:cs="B Mitra"/>
          <w:sz w:val="32"/>
          <w:szCs w:val="32"/>
          <w:rtl/>
        </w:rPr>
        <w:t>1. عامل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راهبردی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هوش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فرهنگی(4 عبارت): 68/0</w:t>
      </w:r>
    </w:p>
    <w:p w14:paraId="40F8A842" w14:textId="77777777" w:rsidR="0060678F" w:rsidRPr="00722D02" w:rsidRDefault="0060678F" w:rsidP="0060678F">
      <w:pPr>
        <w:bidi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2. عامل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دانشی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هوش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فرهنگی(6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عبارت): 86/0</w:t>
      </w:r>
    </w:p>
    <w:p w14:paraId="1E5BBF1D" w14:textId="77777777" w:rsidR="0060678F" w:rsidRPr="00722D02" w:rsidRDefault="0060678F" w:rsidP="0060678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</w:rPr>
      </w:pPr>
      <w:r w:rsidRPr="00722D02">
        <w:rPr>
          <w:rFonts w:ascii="IRANYekan" w:hAnsi="IRANYekan" w:cs="B Mitra"/>
          <w:sz w:val="32"/>
          <w:szCs w:val="32"/>
          <w:rtl/>
        </w:rPr>
        <w:t>3. عامل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انگیزشی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هوش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هیجانی(5 عبارت): 76/0</w:t>
      </w:r>
    </w:p>
    <w:p w14:paraId="40BF7023" w14:textId="77777777" w:rsidR="0060678F" w:rsidRPr="00722D02" w:rsidRDefault="0060678F" w:rsidP="0060678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4. عامل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رفتاری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هوش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هیجانی(5 عبارت): 70/0</w:t>
      </w:r>
    </w:p>
    <w:p w14:paraId="0B3DB5D3" w14:textId="77777777" w:rsidR="0060678F" w:rsidRPr="00722D02" w:rsidRDefault="0060678F" w:rsidP="0060678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</w:rPr>
      </w:pPr>
      <w:r w:rsidRPr="00722D02">
        <w:rPr>
          <w:rFonts w:ascii="IRANYekan" w:hAnsi="IRANYekan" w:cs="B Mitra"/>
          <w:sz w:val="32"/>
          <w:szCs w:val="32"/>
          <w:rtl/>
        </w:rPr>
        <w:t>نتایج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حاصل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از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بازآزمایی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فاصله</w:t>
      </w:r>
      <w:r w:rsidRPr="00722D02">
        <w:rPr>
          <w:rFonts w:ascii="IRANYekan" w:hAnsi="IRANYekan" w:cs="B Mitra"/>
          <w:sz w:val="32"/>
          <w:szCs w:val="32"/>
        </w:rPr>
        <w:t xml:space="preserve"> 15 </w:t>
      </w:r>
      <w:r w:rsidRPr="00722D02">
        <w:rPr>
          <w:rFonts w:ascii="IRANYekan" w:hAnsi="IRANYekan" w:cs="B Mitra"/>
          <w:sz w:val="32"/>
          <w:szCs w:val="32"/>
          <w:rtl/>
        </w:rPr>
        <w:t>روز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بیانگر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همبستگی 79/0 است. نتایج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حاصل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از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تحلیل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عاملی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چرخش/</w:t>
      </w:r>
    </w:p>
    <w:p w14:paraId="59752197" w14:textId="70323766" w:rsidR="0060678F" w:rsidRPr="00722D02" w:rsidRDefault="0060678F" w:rsidP="0060678F">
      <w:pPr>
        <w:bidi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واریماکس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نیز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چهار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عامل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مجزا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تعداد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عبارات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ذکر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شده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بالا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را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تایید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کرد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51843C64" w14:textId="590D9760" w:rsidR="0060678F" w:rsidRPr="00722D02" w:rsidRDefault="0060678F" w:rsidP="0060678F">
      <w:pPr>
        <w:bidi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</w:p>
    <w:p w14:paraId="79752FEA" w14:textId="77777777" w:rsidR="0060678F" w:rsidRPr="00722D02" w:rsidRDefault="0060678F" w:rsidP="0060678F">
      <w:pPr>
        <w:bidi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</w:p>
    <w:p w14:paraId="7D9671B2" w14:textId="77777777" w:rsidR="0060678F" w:rsidRPr="00722D02" w:rsidRDefault="0060678F" w:rsidP="0060678F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32"/>
          <w:szCs w:val="32"/>
          <w:rtl/>
        </w:rPr>
      </w:pPr>
      <w:r w:rsidRPr="00722D02">
        <w:rPr>
          <w:rFonts w:ascii="IRANYekan" w:hAnsi="IRANYekan" w:cs="B Mitra"/>
          <w:b/>
          <w:bCs/>
          <w:sz w:val="32"/>
          <w:szCs w:val="32"/>
          <w:rtl/>
        </w:rPr>
        <w:t xml:space="preserve">پایایی و روایی: </w:t>
      </w:r>
    </w:p>
    <w:p w14:paraId="0F94C3AF" w14:textId="77777777" w:rsidR="0060678F" w:rsidRPr="00722D02" w:rsidRDefault="0060678F" w:rsidP="0060678F">
      <w:pPr>
        <w:bidi/>
        <w:spacing w:after="0" w:line="240" w:lineRule="auto"/>
        <w:jc w:val="both"/>
        <w:rPr>
          <w:rFonts w:ascii="IRANYekan" w:eastAsia="Times New Roman" w:hAnsi="IRANYekan" w:cs="B Mitra"/>
          <w:sz w:val="32"/>
          <w:szCs w:val="32"/>
          <w:rtl/>
        </w:rPr>
      </w:pPr>
      <w:r w:rsidRPr="00722D02">
        <w:rPr>
          <w:rFonts w:ascii="IRANYekan" w:eastAsia="Times New Roman" w:hAnsi="IRANYekan" w:cs="B Mitra"/>
          <w:sz w:val="32"/>
          <w:szCs w:val="32"/>
          <w:rtl/>
        </w:rPr>
        <w:t>روايي محتوايي پرسشنامه توسط كاظمي (1387)، ودادي و عباسعلي زاده (1388)، تسليمي و همكاران (1388) و قدم پور و همکاران (1390) مورد تاييد است</w:t>
      </w:r>
      <w:r w:rsidRPr="00722D02">
        <w:rPr>
          <w:rFonts w:ascii="IRANYekan" w:eastAsia="Times New Roman" w:hAnsi="IRANYekan" w:cs="B Mitra"/>
          <w:sz w:val="32"/>
          <w:szCs w:val="32"/>
        </w:rPr>
        <w:t>.</w:t>
      </w:r>
    </w:p>
    <w:p w14:paraId="5923DA87" w14:textId="77777777" w:rsidR="0060678F" w:rsidRPr="00722D02" w:rsidRDefault="0060678F" w:rsidP="0060678F">
      <w:pPr>
        <w:pBdr>
          <w:bottom w:val="dotted" w:sz="24" w:space="1" w:color="auto"/>
        </w:pBdr>
        <w:bidi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eastAsia="Times New Roman" w:hAnsi="IRANYekan" w:cs="B Mitra"/>
          <w:sz w:val="32"/>
          <w:szCs w:val="32"/>
          <w:rtl/>
        </w:rPr>
        <w:t>در پژوهشی قدم پور و همکاران (1390) ضریب آلفای کرونباخ این پرسشنامه را 85/0 گزارش کرده</w:t>
      </w:r>
      <w:r w:rsidRPr="00722D02">
        <w:rPr>
          <w:rFonts w:ascii="IRANYekan" w:eastAsia="Times New Roman" w:hAnsi="IRANYekan" w:cs="B Mitra"/>
          <w:sz w:val="32"/>
          <w:szCs w:val="32"/>
          <w:rtl/>
        </w:rPr>
        <w:softHyphen/>
        <w:t>اند.</w:t>
      </w:r>
    </w:p>
    <w:p w14:paraId="154BE8E3" w14:textId="77777777" w:rsidR="0060678F" w:rsidRPr="00722D02" w:rsidRDefault="0060678F" w:rsidP="0060678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b/>
          <w:bCs/>
          <w:sz w:val="32"/>
          <w:szCs w:val="32"/>
          <w:rtl/>
        </w:rPr>
      </w:pPr>
    </w:p>
    <w:p w14:paraId="08D07361" w14:textId="1E6B4BE9" w:rsidR="0060678F" w:rsidRPr="00722D02" w:rsidRDefault="0060678F" w:rsidP="0060678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b/>
          <w:bCs/>
          <w:sz w:val="32"/>
          <w:szCs w:val="32"/>
          <w:rtl/>
        </w:rPr>
      </w:pPr>
      <w:r w:rsidRPr="00722D02">
        <w:rPr>
          <w:rFonts w:ascii="IRANYekan" w:hAnsi="IRANYekan" w:cs="B Mitra"/>
          <w:b/>
          <w:bCs/>
          <w:sz w:val="32"/>
          <w:szCs w:val="32"/>
          <w:rtl/>
        </w:rPr>
        <w:t xml:space="preserve">هدف: </w:t>
      </w:r>
      <w:r w:rsidRPr="00722D02">
        <w:rPr>
          <w:rFonts w:ascii="IRANYekan" w:hAnsi="IRANYekan" w:cs="B Mitra"/>
          <w:sz w:val="32"/>
          <w:szCs w:val="32"/>
          <w:rtl/>
        </w:rPr>
        <w:t>سنجش میزان سازگاری فرهنگی</w:t>
      </w:r>
    </w:p>
    <w:p w14:paraId="3FE71792" w14:textId="77777777" w:rsidR="0060678F" w:rsidRPr="00722D02" w:rsidRDefault="0060678F" w:rsidP="0060678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b/>
          <w:bCs/>
          <w:sz w:val="32"/>
          <w:szCs w:val="32"/>
        </w:rPr>
      </w:pPr>
      <w:r w:rsidRPr="00722D02">
        <w:rPr>
          <w:rFonts w:ascii="IRANYekan" w:hAnsi="IRANYekan" w:cs="B Mitra"/>
          <w:b/>
          <w:bCs/>
          <w:sz w:val="32"/>
          <w:szCs w:val="32"/>
          <w:rtl/>
        </w:rPr>
        <w:t>روش</w:t>
      </w:r>
      <w:r w:rsidRPr="00722D02">
        <w:rPr>
          <w:rFonts w:ascii="IRANYekan" w:hAnsi="IRANYekan" w:cs="B Mitra"/>
          <w:b/>
          <w:bCs/>
          <w:sz w:val="32"/>
          <w:szCs w:val="32"/>
        </w:rPr>
        <w:t xml:space="preserve"> 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>نمره</w:t>
      </w:r>
      <w:r w:rsidRPr="00722D02">
        <w:rPr>
          <w:rFonts w:ascii="IRANYekan" w:hAnsi="IRANYekan" w:cs="B Mitra"/>
          <w:b/>
          <w:bCs/>
          <w:sz w:val="32"/>
          <w:szCs w:val="32"/>
        </w:rPr>
        <w:t xml:space="preserve"> 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>گذاری:</w:t>
      </w:r>
    </w:p>
    <w:p w14:paraId="1F8012E2" w14:textId="77777777" w:rsidR="0060678F" w:rsidRPr="00722D02" w:rsidRDefault="0060678F" w:rsidP="0060678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b/>
          <w:bCs/>
          <w:sz w:val="32"/>
          <w:szCs w:val="32"/>
        </w:rPr>
      </w:pPr>
      <w:r w:rsidRPr="00722D02">
        <w:rPr>
          <w:rFonts w:ascii="IRANYekan" w:hAnsi="IRANYekan" w:cs="B Mitra"/>
          <w:sz w:val="32"/>
          <w:szCs w:val="32"/>
          <w:rtl/>
        </w:rPr>
        <w:lastRenderedPageBreak/>
        <w:t>عبارت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1 تا4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مربوط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>به</w:t>
      </w:r>
      <w:r w:rsidRPr="00722D02">
        <w:rPr>
          <w:rFonts w:ascii="IRANYekan" w:hAnsi="IRANYekan" w:cs="B Mitra"/>
          <w:b/>
          <w:bCs/>
          <w:sz w:val="32"/>
          <w:szCs w:val="32"/>
        </w:rPr>
        <w:t xml:space="preserve"> 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>عامل</w:t>
      </w:r>
      <w:r w:rsidRPr="00722D02">
        <w:rPr>
          <w:rFonts w:ascii="IRANYekan" w:hAnsi="IRANYekan" w:cs="B Mitra"/>
          <w:b/>
          <w:bCs/>
          <w:sz w:val="32"/>
          <w:szCs w:val="32"/>
        </w:rPr>
        <w:t xml:space="preserve"> 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>راهبردی</w:t>
      </w:r>
      <w:r w:rsidRPr="00722D02">
        <w:rPr>
          <w:rFonts w:ascii="IRANYekan" w:hAnsi="IRANYekan" w:cs="B Mitra"/>
          <w:b/>
          <w:bCs/>
          <w:sz w:val="32"/>
          <w:szCs w:val="32"/>
        </w:rPr>
        <w:t xml:space="preserve"> 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>یا</w:t>
      </w:r>
      <w:r w:rsidRPr="00722D02">
        <w:rPr>
          <w:rFonts w:ascii="IRANYekan" w:hAnsi="IRANYekan" w:cs="B Mitra"/>
          <w:b/>
          <w:bCs/>
          <w:sz w:val="32"/>
          <w:szCs w:val="32"/>
        </w:rPr>
        <w:t xml:space="preserve"> 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>فراشناحتی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هوش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است. از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عبارات</w:t>
      </w:r>
      <w:r w:rsidRPr="00722D02">
        <w:rPr>
          <w:rFonts w:ascii="IRANYekan" w:hAnsi="IRANYekan" w:cs="B Mitra"/>
          <w:sz w:val="32"/>
          <w:szCs w:val="32"/>
        </w:rPr>
        <w:t xml:space="preserve"> 5 </w:t>
      </w:r>
      <w:r w:rsidRPr="00722D02">
        <w:rPr>
          <w:rFonts w:ascii="IRANYekan" w:hAnsi="IRANYekan" w:cs="B Mitra"/>
          <w:sz w:val="32"/>
          <w:szCs w:val="32"/>
          <w:rtl/>
        </w:rPr>
        <w:t>تا</w:t>
      </w:r>
      <w:r w:rsidRPr="00722D02">
        <w:rPr>
          <w:rFonts w:ascii="IRANYekan" w:hAnsi="IRANYekan" w:cs="B Mitra"/>
          <w:sz w:val="32"/>
          <w:szCs w:val="32"/>
        </w:rPr>
        <w:t xml:space="preserve"> 11 </w:t>
      </w:r>
      <w:r w:rsidRPr="00722D02">
        <w:rPr>
          <w:rFonts w:ascii="IRANYekan" w:hAnsi="IRANYekan" w:cs="B Mitra"/>
          <w:sz w:val="32"/>
          <w:szCs w:val="32"/>
          <w:rtl/>
        </w:rPr>
        <w:t>مربوط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>عامل دانشی</w:t>
      </w:r>
      <w:r w:rsidRPr="00722D02">
        <w:rPr>
          <w:rFonts w:ascii="IRANYekan" w:hAnsi="IRANYekan" w:cs="B Mitra"/>
          <w:b/>
          <w:bCs/>
          <w:sz w:val="32"/>
          <w:szCs w:val="32"/>
        </w:rPr>
        <w:t xml:space="preserve"> 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>یا</w:t>
      </w:r>
      <w:r w:rsidRPr="00722D02">
        <w:rPr>
          <w:rFonts w:ascii="IRANYekan" w:hAnsi="IRANYekan" w:cs="B Mitra"/>
          <w:b/>
          <w:bCs/>
          <w:sz w:val="32"/>
          <w:szCs w:val="32"/>
        </w:rPr>
        <w:t xml:space="preserve"> 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>شناختی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هوش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است</w:t>
      </w:r>
      <w:r w:rsidRPr="00722D02">
        <w:rPr>
          <w:rFonts w:ascii="IRANYekan" w:hAnsi="IRANYekan" w:cs="B Mitra"/>
          <w:sz w:val="32"/>
          <w:szCs w:val="32"/>
        </w:rPr>
        <w:t>.</w:t>
      </w:r>
      <w:r w:rsidRPr="00722D02">
        <w:rPr>
          <w:rFonts w:ascii="IRANYekan" w:hAnsi="IRANYekan" w:cs="B Mitra"/>
          <w:sz w:val="32"/>
          <w:szCs w:val="32"/>
          <w:rtl/>
        </w:rPr>
        <w:t xml:space="preserve"> عبارات</w:t>
      </w:r>
      <w:r w:rsidRPr="00722D02">
        <w:rPr>
          <w:rFonts w:ascii="IRANYekan" w:hAnsi="IRANYekan" w:cs="B Mitra"/>
          <w:sz w:val="32"/>
          <w:szCs w:val="32"/>
        </w:rPr>
        <w:t xml:space="preserve"> 11 </w:t>
      </w:r>
      <w:r w:rsidRPr="00722D02">
        <w:rPr>
          <w:rFonts w:ascii="IRANYekan" w:hAnsi="IRANYekan" w:cs="B Mitra"/>
          <w:sz w:val="32"/>
          <w:szCs w:val="32"/>
          <w:rtl/>
        </w:rPr>
        <w:t>تا</w:t>
      </w:r>
      <w:r w:rsidRPr="00722D02">
        <w:rPr>
          <w:rFonts w:ascii="IRANYekan" w:hAnsi="IRANYekan" w:cs="B Mitra"/>
          <w:sz w:val="32"/>
          <w:szCs w:val="32"/>
        </w:rPr>
        <w:t xml:space="preserve"> 14 </w:t>
      </w:r>
      <w:r w:rsidRPr="00722D02">
        <w:rPr>
          <w:rFonts w:ascii="IRANYekan" w:hAnsi="IRANYekan" w:cs="B Mitra"/>
          <w:sz w:val="32"/>
          <w:szCs w:val="32"/>
          <w:rtl/>
        </w:rPr>
        <w:t>مربوط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>عامل</w:t>
      </w:r>
      <w:r w:rsidRPr="00722D02">
        <w:rPr>
          <w:rFonts w:ascii="IRANYekan" w:hAnsi="IRANYekan" w:cs="B Mitra"/>
          <w:b/>
          <w:bCs/>
          <w:sz w:val="32"/>
          <w:szCs w:val="32"/>
        </w:rPr>
        <w:t xml:space="preserve"> 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>انگیزشی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هوش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است</w:t>
      </w:r>
      <w:r w:rsidRPr="00722D02">
        <w:rPr>
          <w:rFonts w:ascii="IRANYekan" w:hAnsi="IRANYekan" w:cs="B Mitra"/>
          <w:sz w:val="32"/>
          <w:szCs w:val="32"/>
        </w:rPr>
        <w:t>.</w:t>
      </w:r>
      <w:r w:rsidRPr="00722D02">
        <w:rPr>
          <w:rFonts w:ascii="IRANYekan" w:hAnsi="IRANYekan" w:cs="B Mitra"/>
          <w:sz w:val="32"/>
          <w:szCs w:val="32"/>
          <w:rtl/>
        </w:rPr>
        <w:t xml:space="preserve"> عبارات</w:t>
      </w:r>
      <w:r w:rsidRPr="00722D02">
        <w:rPr>
          <w:rFonts w:ascii="IRANYekan" w:hAnsi="IRANYekan" w:cs="B Mitra"/>
          <w:sz w:val="32"/>
          <w:szCs w:val="32"/>
        </w:rPr>
        <w:t xml:space="preserve"> 16 </w:t>
      </w:r>
      <w:r w:rsidRPr="00722D02">
        <w:rPr>
          <w:rFonts w:ascii="IRANYekan" w:hAnsi="IRANYekan" w:cs="B Mitra"/>
          <w:sz w:val="32"/>
          <w:szCs w:val="32"/>
          <w:rtl/>
        </w:rPr>
        <w:t>تا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>20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مربوط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>عامل</w:t>
      </w:r>
      <w:r w:rsidRPr="00722D02">
        <w:rPr>
          <w:rFonts w:ascii="IRANYekan" w:hAnsi="IRANYekan" w:cs="B Mitra"/>
          <w:b/>
          <w:bCs/>
          <w:sz w:val="32"/>
          <w:szCs w:val="32"/>
        </w:rPr>
        <w:t xml:space="preserve"> </w:t>
      </w:r>
      <w:r w:rsidRPr="00722D02">
        <w:rPr>
          <w:rFonts w:ascii="IRANYekan" w:hAnsi="IRANYekan" w:cs="B Mitra"/>
          <w:b/>
          <w:bCs/>
          <w:sz w:val="32"/>
          <w:szCs w:val="32"/>
          <w:rtl/>
        </w:rPr>
        <w:t>رفتاری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هوش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است</w:t>
      </w:r>
      <w:r w:rsidRPr="00722D02">
        <w:rPr>
          <w:rFonts w:ascii="IRANYekan" w:hAnsi="IRANYekan" w:cs="B Mitra"/>
          <w:sz w:val="32"/>
          <w:szCs w:val="32"/>
        </w:rPr>
        <w:t>)</w:t>
      </w:r>
      <w:r w:rsidRPr="00722D02">
        <w:rPr>
          <w:rFonts w:ascii="IRANYekan" w:hAnsi="IRANYekan" w:cs="B Mitra"/>
          <w:sz w:val="32"/>
          <w:szCs w:val="32"/>
          <w:rtl/>
        </w:rPr>
        <w:t>آنگ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و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همکاران، 2007).</w:t>
      </w:r>
    </w:p>
    <w:p w14:paraId="0F612F96" w14:textId="77777777" w:rsidR="0060678F" w:rsidRPr="00722D02" w:rsidRDefault="0060678F" w:rsidP="0060678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</w:rPr>
      </w:pPr>
      <w:r w:rsidRPr="00722D02">
        <w:rPr>
          <w:rFonts w:ascii="IRANYekan" w:hAnsi="IRANYekan" w:cs="B Mitra"/>
          <w:sz w:val="32"/>
          <w:szCs w:val="32"/>
          <w:rtl/>
        </w:rPr>
        <w:t>پاسخ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عبارات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این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پرسشنامه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صورت</w:t>
      </w:r>
      <w:r w:rsidRPr="00722D02">
        <w:rPr>
          <w:rFonts w:ascii="IRANYekan" w:hAnsi="IRANYekan" w:cs="B Mitra"/>
          <w:sz w:val="32"/>
          <w:szCs w:val="32"/>
        </w:rPr>
        <w:t xml:space="preserve"> 7 </w:t>
      </w:r>
      <w:r w:rsidRPr="00722D02">
        <w:rPr>
          <w:rFonts w:ascii="IRANYekan" w:hAnsi="IRANYekan" w:cs="B Mitra"/>
          <w:sz w:val="32"/>
          <w:szCs w:val="32"/>
          <w:rtl/>
        </w:rPr>
        <w:t>گزینه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است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از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کاملا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</w:t>
      </w:r>
      <w:r w:rsidRPr="00722D02">
        <w:rPr>
          <w:rFonts w:ascii="IRANYekan" w:hAnsi="IRANYekan" w:cs="B Mitra"/>
          <w:sz w:val="32"/>
          <w:szCs w:val="32"/>
        </w:rPr>
        <w:t xml:space="preserve">) 7 </w:t>
      </w:r>
      <w:r w:rsidRPr="00722D02">
        <w:rPr>
          <w:rFonts w:ascii="IRANYekan" w:hAnsi="IRANYekan" w:cs="B Mitra"/>
          <w:sz w:val="32"/>
          <w:szCs w:val="32"/>
          <w:rtl/>
        </w:rPr>
        <w:t>امتیاز)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کاملا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</w:t>
      </w:r>
      <w:r w:rsidRPr="00722D02">
        <w:rPr>
          <w:rFonts w:ascii="IRANYekan" w:hAnsi="IRANYekan" w:cs="B Mitra"/>
          <w:sz w:val="32"/>
          <w:szCs w:val="32"/>
        </w:rPr>
        <w:t xml:space="preserve">) 1 </w:t>
      </w:r>
      <w:r w:rsidRPr="00722D02">
        <w:rPr>
          <w:rFonts w:ascii="IRANYekan" w:hAnsi="IRANYekan" w:cs="B Mitra"/>
          <w:sz w:val="32"/>
          <w:szCs w:val="32"/>
          <w:rtl/>
        </w:rPr>
        <w:t>امتیاز</w:t>
      </w:r>
      <w:r w:rsidRPr="00722D02">
        <w:rPr>
          <w:rFonts w:ascii="IRANYekan" w:hAnsi="IRANYekan" w:cs="B Mitra"/>
          <w:sz w:val="32"/>
          <w:szCs w:val="32"/>
        </w:rPr>
        <w:t>(</w:t>
      </w:r>
      <w:r w:rsidRPr="00722D02">
        <w:rPr>
          <w:rFonts w:ascii="IRANYekan" w:hAnsi="IRANYekan" w:cs="B Mitra"/>
          <w:sz w:val="32"/>
          <w:szCs w:val="32"/>
          <w:rtl/>
        </w:rPr>
        <w:t xml:space="preserve"> طرح شده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 xml:space="preserve">است. </w:t>
      </w:r>
      <w:r w:rsidRPr="00722D02">
        <w:rPr>
          <w:rFonts w:ascii="IRANYekan" w:hAnsi="IRANYekan" w:cs="B Mitra"/>
          <w:sz w:val="32"/>
          <w:szCs w:val="32"/>
          <w:rtl/>
          <w:lang w:bidi="fa-IR"/>
        </w:rPr>
        <w:t>ا</w:t>
      </w:r>
      <w:r w:rsidRPr="00722D02">
        <w:rPr>
          <w:rFonts w:ascii="IRANYekan" w:hAnsi="IRANYekan" w:cs="B Mitra"/>
          <w:sz w:val="32"/>
          <w:szCs w:val="32"/>
          <w:rtl/>
        </w:rPr>
        <w:t>متیازهای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عبارات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هم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جمع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می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شود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این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تست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توانایی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شرکت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کنندگان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را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برقرای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ارتباط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بهتر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در فرهنگی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متفاوت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سنجد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236C323F" w14:textId="1C320BA2" w:rsidR="0060678F" w:rsidRPr="00722D02" w:rsidRDefault="0060678F" w:rsidP="0060678F">
      <w:pPr>
        <w:bidi/>
        <w:spacing w:after="0" w:line="240" w:lineRule="auto"/>
        <w:jc w:val="center"/>
        <w:rPr>
          <w:rFonts w:ascii="IRANYekan" w:hAnsi="IRANYekan" w:cs="B Mitra"/>
          <w:sz w:val="32"/>
          <w:szCs w:val="32"/>
          <w:rtl/>
        </w:rPr>
      </w:pPr>
    </w:p>
    <w:p w14:paraId="46F4FE0C" w14:textId="3FC2F50A" w:rsidR="0060678F" w:rsidRPr="00722D02" w:rsidRDefault="0060678F" w:rsidP="0060678F">
      <w:pPr>
        <w:bidi/>
        <w:spacing w:after="0" w:line="240" w:lineRule="auto"/>
        <w:jc w:val="center"/>
        <w:rPr>
          <w:rFonts w:ascii="IRANYekan" w:hAnsi="IRANYekan" w:cs="B Mitra"/>
          <w:sz w:val="32"/>
          <w:szCs w:val="32"/>
          <w:rtl/>
        </w:rPr>
      </w:pPr>
    </w:p>
    <w:p w14:paraId="353F62F1" w14:textId="5BC37704" w:rsidR="0060678F" w:rsidRPr="00722D02" w:rsidRDefault="0060678F" w:rsidP="0060678F">
      <w:pPr>
        <w:bidi/>
        <w:spacing w:after="0" w:line="240" w:lineRule="auto"/>
        <w:jc w:val="center"/>
        <w:rPr>
          <w:rFonts w:ascii="IRANYekan" w:hAnsi="IRANYekan" w:cs="B Mitra"/>
          <w:sz w:val="32"/>
          <w:szCs w:val="32"/>
          <w:rtl/>
        </w:rPr>
      </w:pPr>
    </w:p>
    <w:p w14:paraId="74B9A885" w14:textId="77777777" w:rsidR="0060678F" w:rsidRPr="00722D02" w:rsidRDefault="0060678F" w:rsidP="0060678F">
      <w:pPr>
        <w:bidi/>
        <w:spacing w:after="0" w:line="240" w:lineRule="auto"/>
        <w:jc w:val="center"/>
        <w:rPr>
          <w:rFonts w:ascii="IRANYekan" w:hAnsi="IRANYekan" w:cs="B Mitra"/>
          <w:sz w:val="32"/>
          <w:szCs w:val="32"/>
          <w:rtl/>
        </w:rPr>
      </w:pPr>
    </w:p>
    <w:p w14:paraId="152F34B0" w14:textId="77777777" w:rsidR="0060678F" w:rsidRPr="00722D02" w:rsidRDefault="0060678F" w:rsidP="0060678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IRANYekan" w:hAnsi="IRANYekan" w:cs="B Mitra"/>
          <w:b/>
          <w:bCs/>
          <w:sz w:val="32"/>
          <w:szCs w:val="32"/>
          <w:rtl/>
        </w:rPr>
      </w:pPr>
    </w:p>
    <w:p w14:paraId="13C68483" w14:textId="7BDE2B47" w:rsidR="00E26DA6" w:rsidRPr="00722D02" w:rsidRDefault="00F23429" w:rsidP="0060678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IRANYekan" w:hAnsi="IRANYekan" w:cs="B Mitra"/>
          <w:b/>
          <w:bCs/>
          <w:sz w:val="32"/>
          <w:szCs w:val="32"/>
          <w:rtl/>
        </w:rPr>
      </w:pPr>
      <w:r w:rsidRPr="00722D02">
        <w:rPr>
          <w:rFonts w:ascii="IRANYekan" w:hAnsi="IRANYekan" w:cs="B Mitra"/>
          <w:b/>
          <w:bCs/>
          <w:sz w:val="32"/>
          <w:szCs w:val="32"/>
          <w:rtl/>
        </w:rPr>
        <w:t>پرسشنامه هوش فرهنگی (آ</w:t>
      </w:r>
      <w:r w:rsidR="00E26DA6" w:rsidRPr="00722D02">
        <w:rPr>
          <w:rFonts w:ascii="IRANYekan" w:hAnsi="IRANYekan" w:cs="B Mitra"/>
          <w:b/>
          <w:bCs/>
          <w:sz w:val="32"/>
          <w:szCs w:val="32"/>
          <w:rtl/>
        </w:rPr>
        <w:t>نگ و همکاران)</w:t>
      </w:r>
    </w:p>
    <w:p w14:paraId="41D65940" w14:textId="77777777" w:rsidR="00E8412E" w:rsidRPr="00722D02" w:rsidRDefault="00E8412E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b/>
          <w:bCs/>
          <w:sz w:val="32"/>
          <w:szCs w:val="32"/>
          <w:rtl/>
        </w:rPr>
      </w:pPr>
    </w:p>
    <w:p w14:paraId="572AC6EA" w14:textId="77777777" w:rsidR="00F23429" w:rsidRPr="00722D02" w:rsidRDefault="00E8412E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b/>
          <w:bCs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سوالات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این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پرسشنامه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را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بخوانید. اگر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کاملا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مخالفید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عدد</w:t>
      </w:r>
      <w:r w:rsidRPr="00722D02">
        <w:rPr>
          <w:rFonts w:ascii="IRANYekan" w:hAnsi="IRANYekan" w:cs="B Mitra"/>
          <w:sz w:val="32"/>
          <w:szCs w:val="32"/>
        </w:rPr>
        <w:t xml:space="preserve"> 1 </w:t>
      </w:r>
      <w:r w:rsidRPr="00722D02">
        <w:rPr>
          <w:rFonts w:ascii="IRANYekan" w:hAnsi="IRANYekan" w:cs="B Mitra"/>
          <w:sz w:val="32"/>
          <w:szCs w:val="32"/>
          <w:rtl/>
        </w:rPr>
        <w:t>و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کاملا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موافقید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عدد</w:t>
      </w:r>
      <w:r w:rsidRPr="00722D02">
        <w:rPr>
          <w:rFonts w:ascii="IRANYekan" w:hAnsi="IRANYekan" w:cs="B Mitra"/>
          <w:sz w:val="32"/>
          <w:szCs w:val="32"/>
        </w:rPr>
        <w:t xml:space="preserve"> 7 </w:t>
      </w:r>
      <w:r w:rsidRPr="00722D02">
        <w:rPr>
          <w:rFonts w:ascii="IRANYekan" w:hAnsi="IRANYekan" w:cs="B Mitra"/>
          <w:sz w:val="32"/>
          <w:szCs w:val="32"/>
          <w:rtl/>
        </w:rPr>
        <w:t>را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علامت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بزنید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1F1DD09B" w14:textId="77777777" w:rsidR="00E8412E" w:rsidRPr="00722D02" w:rsidRDefault="00E8412E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b/>
          <w:bCs/>
          <w:sz w:val="32"/>
          <w:szCs w:val="32"/>
          <w:rtl/>
        </w:rPr>
      </w:pPr>
    </w:p>
    <w:p w14:paraId="55D89CBB" w14:textId="77777777" w:rsidR="0028337F" w:rsidRPr="00722D02" w:rsidRDefault="0028337F" w:rsidP="00E8412E">
      <w:pPr>
        <w:shd w:val="clear" w:color="auto" w:fill="E7E6E6" w:themeFill="background2"/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1) وقتی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تعامل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مردم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متفاوت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هستم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دانش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آنها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آگاهی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دارم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72018447" w14:textId="77777777" w:rsidR="0028337F" w:rsidRPr="00722D02" w:rsidRDefault="0028337F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  2) مخالف     3)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4) نمي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دانم      5)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      6) موافق     7)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</w:t>
      </w:r>
    </w:p>
    <w:p w14:paraId="3F3C8989" w14:textId="77777777" w:rsidR="0028337F" w:rsidRPr="00722D02" w:rsidRDefault="0028337F" w:rsidP="00E8412E">
      <w:pPr>
        <w:shd w:val="clear" w:color="auto" w:fill="E7E6E6" w:themeFill="background2"/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2) وقتی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تعامل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مردمی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از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ناآشنا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هستم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دانش</w:t>
      </w:r>
      <w:r w:rsidRPr="00722D02">
        <w:rPr>
          <w:rFonts w:ascii="IRANYekan" w:hAnsi="IRANYekan" w:cs="B Mitra"/>
          <w:sz w:val="32"/>
          <w:szCs w:val="32"/>
        </w:rPr>
        <w:t>)</w:t>
      </w:r>
      <w:r w:rsidRPr="00722D02">
        <w:rPr>
          <w:rFonts w:ascii="IRANYekan" w:hAnsi="IRANYekan" w:cs="B Mitra"/>
          <w:sz w:val="32"/>
          <w:szCs w:val="32"/>
          <w:rtl/>
        </w:rPr>
        <w:t>شناخت</w:t>
      </w:r>
      <w:r w:rsidRPr="00722D02">
        <w:rPr>
          <w:rFonts w:ascii="IRANYekan" w:hAnsi="IRANYekan" w:cs="B Mitra"/>
          <w:sz w:val="32"/>
          <w:szCs w:val="32"/>
        </w:rPr>
        <w:t>(</w:t>
      </w:r>
      <w:r w:rsidRPr="00722D02">
        <w:rPr>
          <w:rFonts w:ascii="IRANYekan" w:hAnsi="IRANYekan" w:cs="B Mitra"/>
          <w:sz w:val="32"/>
          <w:szCs w:val="32"/>
          <w:rtl/>
        </w:rPr>
        <w:t xml:space="preserve"> فرهنگی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ام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را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آنها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سازگار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کنم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10751C6C" w14:textId="77777777" w:rsidR="0028337F" w:rsidRPr="00722D02" w:rsidRDefault="0028337F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  2) مخالف     3)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4) نمي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دانم      5)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      6) موافق     7)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</w:t>
      </w:r>
    </w:p>
    <w:p w14:paraId="77D011EE" w14:textId="77777777" w:rsidR="0028337F" w:rsidRPr="00722D02" w:rsidRDefault="0028337F" w:rsidP="00E8412E">
      <w:pPr>
        <w:shd w:val="clear" w:color="auto" w:fill="E7E6E6" w:themeFill="background2"/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b/>
          <w:bCs/>
          <w:sz w:val="32"/>
          <w:szCs w:val="32"/>
          <w:rtl/>
        </w:rPr>
        <w:t xml:space="preserve">3) </w:t>
      </w:r>
      <w:r w:rsidRPr="00722D02">
        <w:rPr>
          <w:rFonts w:ascii="IRANYekan" w:hAnsi="IRANYekan" w:cs="B Mitra"/>
          <w:sz w:val="32"/>
          <w:szCs w:val="32"/>
          <w:rtl/>
        </w:rPr>
        <w:t>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تعاملات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بین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از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دانش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کار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گیرم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آگاهم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044CC83B" w14:textId="77777777" w:rsidR="0028337F" w:rsidRPr="00722D02" w:rsidRDefault="0028337F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  2) مخالف     3)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4) نمي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دانم      5)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      6) موافق     7)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</w:t>
      </w:r>
    </w:p>
    <w:p w14:paraId="10AA4126" w14:textId="77777777" w:rsidR="0028337F" w:rsidRPr="00722D02" w:rsidRDefault="0028337F" w:rsidP="00E8412E">
      <w:pPr>
        <w:shd w:val="clear" w:color="auto" w:fill="E7E6E6" w:themeFill="background2"/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lastRenderedPageBreak/>
        <w:t>4) هنگام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تعامل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مردمی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از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متفاوت، صحت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و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درستی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دانش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ام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را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بررسی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کنم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6E920DBE" w14:textId="77777777" w:rsidR="0028337F" w:rsidRPr="00722D02" w:rsidRDefault="0028337F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  2) مخالف     3)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4) نمي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دانم      5)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      6) موافق     7)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</w:t>
      </w:r>
    </w:p>
    <w:p w14:paraId="7426220A" w14:textId="77777777" w:rsidR="0028337F" w:rsidRPr="00722D02" w:rsidRDefault="0028337F" w:rsidP="00E8412E">
      <w:pPr>
        <w:shd w:val="clear" w:color="auto" w:fill="E7E6E6" w:themeFill="background2"/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b/>
          <w:bCs/>
          <w:sz w:val="32"/>
          <w:szCs w:val="32"/>
          <w:rtl/>
        </w:rPr>
        <w:t xml:space="preserve">5) </w:t>
      </w:r>
      <w:r w:rsidRPr="00722D02">
        <w:rPr>
          <w:rFonts w:ascii="IRANYekan" w:hAnsi="IRANYekan" w:cs="B Mitra"/>
          <w:sz w:val="32"/>
          <w:szCs w:val="32"/>
          <w:rtl/>
        </w:rPr>
        <w:t>من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نظام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های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حقوقی</w:t>
      </w:r>
      <w:r w:rsidRPr="00722D02">
        <w:rPr>
          <w:rFonts w:ascii="IRANYekan" w:hAnsi="IRANYekan" w:cs="B Mitra"/>
          <w:sz w:val="32"/>
          <w:szCs w:val="32"/>
        </w:rPr>
        <w:t>)</w:t>
      </w:r>
      <w:r w:rsidRPr="00722D02">
        <w:rPr>
          <w:rFonts w:ascii="IRANYekan" w:hAnsi="IRANYekan" w:cs="B Mitra"/>
          <w:sz w:val="32"/>
          <w:szCs w:val="32"/>
          <w:rtl/>
        </w:rPr>
        <w:t>قانونی) و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اقتصادی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دیگر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را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شناسم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75F4C8C0" w14:textId="77777777" w:rsidR="00E8412E" w:rsidRPr="00722D02" w:rsidRDefault="00E8412E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  2) مخالف     3)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4) نمي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دانم      5)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      6) موافق     7)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</w:t>
      </w:r>
    </w:p>
    <w:p w14:paraId="4AC655FA" w14:textId="77777777" w:rsidR="0028337F" w:rsidRPr="00722D02" w:rsidRDefault="0028337F" w:rsidP="00E8412E">
      <w:pPr>
        <w:shd w:val="clear" w:color="auto" w:fill="E7E6E6" w:themeFill="background2"/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6) من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قوانین</w:t>
      </w:r>
      <w:r w:rsidRPr="00722D02">
        <w:rPr>
          <w:rFonts w:ascii="IRANYekan" w:hAnsi="IRANYekan" w:cs="B Mitra"/>
          <w:sz w:val="32"/>
          <w:szCs w:val="32"/>
        </w:rPr>
        <w:t>)</w:t>
      </w:r>
      <w:r w:rsidRPr="00722D02">
        <w:rPr>
          <w:rFonts w:ascii="IRANYekan" w:hAnsi="IRANYekan" w:cs="B Mitra"/>
          <w:sz w:val="32"/>
          <w:szCs w:val="32"/>
          <w:rtl/>
        </w:rPr>
        <w:t>لغات، دستور زبان</w:t>
      </w:r>
      <w:r w:rsidRPr="00722D02">
        <w:rPr>
          <w:rFonts w:ascii="IRANYekan" w:hAnsi="IRANYekan" w:cs="B Mitra"/>
          <w:sz w:val="32"/>
          <w:szCs w:val="32"/>
        </w:rPr>
        <w:t>(</w:t>
      </w:r>
      <w:r w:rsidRPr="00722D02">
        <w:rPr>
          <w:rFonts w:ascii="IRANYekan" w:hAnsi="IRANYekan" w:cs="B Mitra"/>
          <w:sz w:val="32"/>
          <w:szCs w:val="32"/>
          <w:rtl/>
        </w:rPr>
        <w:t>دیگر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زبان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را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شناسم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35DD24C6" w14:textId="77777777" w:rsidR="00E8412E" w:rsidRPr="00722D02" w:rsidRDefault="00E8412E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  2) مخالف     3)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4) نمي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دانم      5)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      6) موافق     7)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</w:t>
      </w:r>
    </w:p>
    <w:p w14:paraId="7FD8884F" w14:textId="77777777" w:rsidR="0028337F" w:rsidRPr="00722D02" w:rsidRDefault="0028337F" w:rsidP="00E8412E">
      <w:pPr>
        <w:shd w:val="clear" w:color="auto" w:fill="E7E6E6" w:themeFill="background2"/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7) من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ارزش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های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و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اعتقادات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مذهبی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دیگر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را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شناسم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30F22A5F" w14:textId="77777777" w:rsidR="00E8412E" w:rsidRPr="00722D02" w:rsidRDefault="00E8412E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  2) مخالف     3)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4) نمي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دانم      5)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      6) موافق     7)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</w:t>
      </w:r>
    </w:p>
    <w:p w14:paraId="55505919" w14:textId="77777777" w:rsidR="0028337F" w:rsidRPr="00722D02" w:rsidRDefault="0028337F" w:rsidP="00E8412E">
      <w:pPr>
        <w:shd w:val="clear" w:color="auto" w:fill="E7E6E6" w:themeFill="background2"/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8) من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نظام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ازدواج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دیگر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شناسم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06770514" w14:textId="77777777" w:rsidR="00E8412E" w:rsidRPr="00722D02" w:rsidRDefault="00E8412E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  2) مخالف     3)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4) نمي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دانم      5)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      6) موافق     7)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</w:t>
      </w:r>
    </w:p>
    <w:p w14:paraId="1F0A8072" w14:textId="77777777" w:rsidR="0028337F" w:rsidRPr="00722D02" w:rsidRDefault="0028337F" w:rsidP="00E8412E">
      <w:pPr>
        <w:shd w:val="clear" w:color="auto" w:fill="E7E6E6" w:themeFill="background2"/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9) من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هنرها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و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صنایع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های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دیگر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را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شناسم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70EE6762" w14:textId="77777777" w:rsidR="00E8412E" w:rsidRPr="00722D02" w:rsidRDefault="00E8412E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  2) مخالف     3)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4) نمي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دانم      5)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      6) موافق     7)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</w:t>
      </w:r>
    </w:p>
    <w:p w14:paraId="05010FDE" w14:textId="77777777" w:rsidR="0028337F" w:rsidRPr="00722D02" w:rsidRDefault="0028337F" w:rsidP="00E8412E">
      <w:pPr>
        <w:shd w:val="clear" w:color="auto" w:fill="E7E6E6" w:themeFill="background2"/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10) من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قوانین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بیان</w:t>
      </w:r>
      <w:r w:rsidRPr="00722D02">
        <w:rPr>
          <w:rFonts w:ascii="IRANYekan" w:hAnsi="IRANYekan" w:cs="B Mitra"/>
          <w:sz w:val="32"/>
          <w:szCs w:val="32"/>
        </w:rPr>
        <w:t>)</w:t>
      </w:r>
      <w:r w:rsidRPr="00722D02">
        <w:rPr>
          <w:rFonts w:ascii="IRANYekan" w:hAnsi="IRANYekan" w:cs="B Mitra"/>
          <w:sz w:val="32"/>
          <w:szCs w:val="32"/>
          <w:rtl/>
        </w:rPr>
        <w:t>ابزار</w:t>
      </w:r>
      <w:r w:rsidRPr="00722D02">
        <w:rPr>
          <w:rFonts w:ascii="IRANYekan" w:hAnsi="IRANYekan" w:cs="B Mitra"/>
          <w:sz w:val="32"/>
          <w:szCs w:val="32"/>
        </w:rPr>
        <w:t>(</w:t>
      </w:r>
      <w:r w:rsidRPr="00722D02">
        <w:rPr>
          <w:rFonts w:ascii="IRANYekan" w:hAnsi="IRANYekan" w:cs="B Mitra"/>
          <w:sz w:val="32"/>
          <w:szCs w:val="32"/>
          <w:rtl/>
        </w:rPr>
        <w:t>رفتارهای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غیر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کلامی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های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دیگر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را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شناسم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14CA7578" w14:textId="77777777" w:rsidR="00E8412E" w:rsidRPr="00722D02" w:rsidRDefault="00E8412E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  2) مخالف     3)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4) نمي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دانم      5)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      6) موافق     7)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</w:t>
      </w:r>
    </w:p>
    <w:p w14:paraId="36092A73" w14:textId="77777777" w:rsidR="0028337F" w:rsidRPr="00722D02" w:rsidRDefault="0028337F" w:rsidP="00E8412E">
      <w:pPr>
        <w:shd w:val="clear" w:color="auto" w:fill="E7E6E6" w:themeFill="background2"/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11) از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تعامل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های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متفاوت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لذت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برم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18AE5DEA" w14:textId="77777777" w:rsidR="00E8412E" w:rsidRPr="00722D02" w:rsidRDefault="00E8412E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  2) مخالف     3)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4) نمي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دانم      5)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      6) موافق     7)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</w:t>
      </w:r>
    </w:p>
    <w:p w14:paraId="74558F34" w14:textId="77777777" w:rsidR="0028337F" w:rsidRPr="00722D02" w:rsidRDefault="0028337F" w:rsidP="00E8412E">
      <w:pPr>
        <w:shd w:val="clear" w:color="auto" w:fill="E7E6E6" w:themeFill="background2"/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12) مطمئنم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توانم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یک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ناآشنا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خودم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را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اجتماعی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کنم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1163BCBF" w14:textId="77777777" w:rsidR="00E8412E" w:rsidRPr="00722D02" w:rsidRDefault="00E8412E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lastRenderedPageBreak/>
        <w:t>1)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  2) مخالف     3)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4) نمي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دانم      5)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      6) موافق     7)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</w:t>
      </w:r>
    </w:p>
    <w:p w14:paraId="3A4CB2CB" w14:textId="77777777" w:rsidR="0028337F" w:rsidRPr="00722D02" w:rsidRDefault="0028337F" w:rsidP="00077315">
      <w:pPr>
        <w:shd w:val="clear" w:color="auto" w:fill="E7E6E6" w:themeFill="background2"/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13) مطمئنم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فشارهای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سازگاری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جدید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برای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قابل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تحمل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است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2B73F38F" w14:textId="77777777" w:rsidR="00E8412E" w:rsidRPr="00722D02" w:rsidRDefault="00E8412E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  2) مخالف     3)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4) نمي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دانم      5)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      6) موافق     7)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</w:t>
      </w:r>
    </w:p>
    <w:p w14:paraId="1A537850" w14:textId="77777777" w:rsidR="00E8412E" w:rsidRPr="00722D02" w:rsidRDefault="0028337F" w:rsidP="00077315">
      <w:pPr>
        <w:shd w:val="clear" w:color="auto" w:fill="E7E6E6" w:themeFill="background2"/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14) من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از</w:t>
      </w:r>
      <w:r w:rsidR="00E8412E" w:rsidRPr="00722D02">
        <w:rPr>
          <w:rFonts w:ascii="IRANYekan" w:hAnsi="IRANYekan" w:cs="B Mitra"/>
          <w:sz w:val="32"/>
          <w:szCs w:val="32"/>
          <w:rtl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زندگی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ناآشنا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لذت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برم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0F3B53DB" w14:textId="77777777" w:rsidR="00E8412E" w:rsidRPr="00722D02" w:rsidRDefault="00E8412E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  2) مخالف     3)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4) نمي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دانم      5)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      6) موافق     7)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</w:t>
      </w:r>
    </w:p>
    <w:p w14:paraId="720CB446" w14:textId="77777777" w:rsidR="0028337F" w:rsidRPr="00722D02" w:rsidRDefault="0028337F" w:rsidP="00077315">
      <w:pPr>
        <w:shd w:val="clear" w:color="auto" w:fill="E7E6E6" w:themeFill="background2"/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15) مطمئنم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توانم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شرایط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تجاری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و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خرید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را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یک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متفاوت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کار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گیرم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6C6CD8B7" w14:textId="77777777" w:rsidR="00E8412E" w:rsidRPr="00722D02" w:rsidRDefault="00E8412E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  2) مخالف     3)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4) نمي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دانم      5)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      6) موافق     7)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</w:t>
      </w:r>
    </w:p>
    <w:p w14:paraId="26C2C4EA" w14:textId="77777777" w:rsidR="0028337F" w:rsidRPr="00722D02" w:rsidRDefault="0028337F" w:rsidP="00077315">
      <w:pPr>
        <w:shd w:val="clear" w:color="auto" w:fill="E7E6E6" w:themeFill="background2"/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16) من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رفتار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کلامی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ام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را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وقتی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تعامل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آن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نیاز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است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تغییر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دهم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19091628" w14:textId="77777777" w:rsidR="00E8412E" w:rsidRPr="00722D02" w:rsidRDefault="00E8412E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  2) مخالف     3)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4) نمي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دانم      5)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      6) موافق     7)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</w:t>
      </w:r>
    </w:p>
    <w:p w14:paraId="0CA3CB82" w14:textId="77777777" w:rsidR="0028337F" w:rsidRPr="00722D02" w:rsidRDefault="0028337F" w:rsidP="00077315">
      <w:pPr>
        <w:shd w:val="clear" w:color="auto" w:fill="E7E6E6" w:themeFill="background2"/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17) من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مکث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و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سکوت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را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موقعیت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های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بین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متفاوت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بکار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گیرم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02C2FEF1" w14:textId="77777777" w:rsidR="00E8412E" w:rsidRPr="00722D02" w:rsidRDefault="00E8412E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  2) مخالف     3)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4) نمي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دانم      5)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      6) موافق     7)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</w:t>
      </w:r>
    </w:p>
    <w:p w14:paraId="0DBB0652" w14:textId="77777777" w:rsidR="0028337F" w:rsidRPr="00722D02" w:rsidRDefault="0028337F" w:rsidP="00077315">
      <w:pPr>
        <w:shd w:val="clear" w:color="auto" w:fill="E7E6E6" w:themeFill="background2"/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18) وقتی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یک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موقعیت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بین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فرهنگی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نیاز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باشد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نحوه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صحبت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کردنم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را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تغییر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می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دهم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5AEE360E" w14:textId="77777777" w:rsidR="00E8412E" w:rsidRPr="00722D02" w:rsidRDefault="00E8412E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  2) مخالف     3)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4) نمي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دانم      5)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      6) موافق     7)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</w:t>
      </w:r>
    </w:p>
    <w:p w14:paraId="7F9CA5C0" w14:textId="77777777" w:rsidR="0028337F" w:rsidRPr="00722D02" w:rsidRDefault="0028337F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  <w:rtl/>
        </w:rPr>
        <w:t>19) در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</w:rPr>
        <w:t xml:space="preserve"> 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  <w:rtl/>
        </w:rPr>
        <w:t>صورت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</w:rPr>
        <w:t xml:space="preserve"> 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  <w:rtl/>
        </w:rPr>
        <w:t>نیاز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</w:rPr>
        <w:t xml:space="preserve"> 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  <w:rtl/>
        </w:rPr>
        <w:t>در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</w:rPr>
        <w:t xml:space="preserve"> 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  <w:rtl/>
        </w:rPr>
        <w:t>تعاملات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</w:rPr>
        <w:t xml:space="preserve"> 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  <w:rtl/>
        </w:rPr>
        <w:t>بین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</w:rPr>
        <w:t xml:space="preserve"> 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  <w:rtl/>
        </w:rPr>
        <w:t>فرهنگی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</w:rPr>
        <w:t xml:space="preserve"> 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  <w:rtl/>
        </w:rPr>
        <w:t>رفتار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</w:rPr>
        <w:t xml:space="preserve"> 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  <w:rtl/>
        </w:rPr>
        <w:t>غیر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</w:rPr>
        <w:t xml:space="preserve"> 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  <w:rtl/>
        </w:rPr>
        <w:t>کلامی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</w:rPr>
        <w:t xml:space="preserve"> 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  <w:rtl/>
        </w:rPr>
        <w:t>ام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</w:rPr>
        <w:t xml:space="preserve"> 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  <w:rtl/>
        </w:rPr>
        <w:t>را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</w:rPr>
        <w:t xml:space="preserve"> 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  <w:rtl/>
        </w:rPr>
        <w:t>تغییر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</w:rPr>
        <w:t xml:space="preserve"> 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  <w:rtl/>
        </w:rPr>
        <w:t>می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</w:rPr>
        <w:t xml:space="preserve"> </w:t>
      </w:r>
      <w:r w:rsidRPr="00722D02">
        <w:rPr>
          <w:rFonts w:ascii="IRANYekan" w:hAnsi="IRANYekan" w:cs="B Mitra"/>
          <w:sz w:val="32"/>
          <w:szCs w:val="32"/>
          <w:shd w:val="clear" w:color="auto" w:fill="E7E6E6" w:themeFill="background2"/>
          <w:rtl/>
        </w:rPr>
        <w:t>دهم</w:t>
      </w:r>
      <w:r w:rsidRPr="00722D02">
        <w:rPr>
          <w:rFonts w:ascii="IRANYekan" w:hAnsi="IRANYekan" w:cs="B Mitra"/>
          <w:sz w:val="32"/>
          <w:szCs w:val="32"/>
        </w:rPr>
        <w:t>.</w:t>
      </w:r>
    </w:p>
    <w:p w14:paraId="378FC1D1" w14:textId="77777777" w:rsidR="00E8412E" w:rsidRPr="00722D02" w:rsidRDefault="00E8412E" w:rsidP="00E841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</w:rPr>
      </w:pPr>
      <w:r w:rsidRPr="00722D02">
        <w:rPr>
          <w:rFonts w:ascii="IRANYekan" w:hAnsi="IRANYekan" w:cs="B Mitra"/>
          <w:sz w:val="32"/>
          <w:szCs w:val="32"/>
          <w:rtl/>
        </w:rPr>
        <w:t>1)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  2) مخالف     3)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4) نمي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دانم      5)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      6) موافق     7)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</w:t>
      </w:r>
    </w:p>
    <w:p w14:paraId="210B4D90" w14:textId="77777777" w:rsidR="008B3668" w:rsidRPr="00722D02" w:rsidRDefault="008B3668" w:rsidP="008B3668">
      <w:pPr>
        <w:shd w:val="clear" w:color="auto" w:fill="E7E6E6" w:themeFill="background2"/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  <w:lang w:bidi="fa-IR"/>
        </w:rPr>
      </w:pPr>
      <w:r w:rsidRPr="00722D02">
        <w:rPr>
          <w:rFonts w:ascii="IRANYekan" w:hAnsi="IRANYekan" w:cs="B Mitra"/>
          <w:sz w:val="32"/>
          <w:szCs w:val="32"/>
          <w:rtl/>
          <w:lang w:bidi="fa-IR"/>
        </w:rPr>
        <w:t>20) در صورت نیاز هنگام صحبت کردن با افرادی از سایر فرهنگ</w:t>
      </w:r>
      <w:r w:rsidRPr="00722D02">
        <w:rPr>
          <w:rFonts w:ascii="IRANYekan" w:hAnsi="IRANYekan" w:cs="B Mitra"/>
          <w:sz w:val="32"/>
          <w:szCs w:val="32"/>
          <w:rtl/>
          <w:lang w:bidi="fa-IR"/>
        </w:rPr>
        <w:softHyphen/>
        <w:t>ها، حالت</w:t>
      </w:r>
      <w:r w:rsidRPr="00722D02">
        <w:rPr>
          <w:rFonts w:ascii="IRANYekan" w:hAnsi="IRANYekan" w:cs="B Mitra"/>
          <w:sz w:val="32"/>
          <w:szCs w:val="32"/>
          <w:rtl/>
          <w:lang w:bidi="fa-IR"/>
        </w:rPr>
        <w:softHyphen/>
        <w:t>های چهره</w:t>
      </w:r>
      <w:r w:rsidRPr="00722D02">
        <w:rPr>
          <w:rFonts w:ascii="IRANYekan" w:hAnsi="IRANYekan" w:cs="B Mitra"/>
          <w:sz w:val="32"/>
          <w:szCs w:val="32"/>
          <w:rtl/>
          <w:lang w:bidi="fa-IR"/>
        </w:rPr>
        <w:softHyphen/>
        <w:t>ام را تغییر می</w:t>
      </w:r>
      <w:r w:rsidRPr="00722D02">
        <w:rPr>
          <w:rFonts w:ascii="IRANYekan" w:hAnsi="IRANYekan" w:cs="B Mitra"/>
          <w:sz w:val="32"/>
          <w:szCs w:val="32"/>
          <w:rtl/>
          <w:lang w:bidi="fa-IR"/>
        </w:rPr>
        <w:softHyphen/>
        <w:t>دهم.</w:t>
      </w:r>
    </w:p>
    <w:p w14:paraId="49AB5099" w14:textId="77777777" w:rsidR="00E8412E" w:rsidRPr="00722D02" w:rsidRDefault="008B3668" w:rsidP="008B36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hAnsi="IRANYekan" w:cs="B Mitra"/>
          <w:sz w:val="32"/>
          <w:szCs w:val="32"/>
          <w:rtl/>
        </w:rPr>
        <w:t>1)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  2) مخالف     3)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مخالف    4) نمي</w:t>
      </w:r>
      <w:r w:rsidRPr="00722D02">
        <w:rPr>
          <w:rFonts w:ascii="IRANYekan" w:hAnsi="IRANYekan" w:cs="B Mitra"/>
          <w:sz w:val="32"/>
          <w:szCs w:val="32"/>
          <w:rtl/>
        </w:rPr>
        <w:softHyphen/>
        <w:t>دانم      5) نسبتاً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      6) موافق     7) كاملاً</w:t>
      </w:r>
      <w:r w:rsidRPr="00722D02">
        <w:rPr>
          <w:rFonts w:ascii="IRANYekan" w:hAnsi="IRANYekan" w:cs="B Mitra"/>
          <w:sz w:val="32"/>
          <w:szCs w:val="32"/>
        </w:rPr>
        <w:t xml:space="preserve"> </w:t>
      </w:r>
      <w:r w:rsidRPr="00722D02">
        <w:rPr>
          <w:rFonts w:ascii="IRANYekan" w:hAnsi="IRANYekan" w:cs="B Mitra"/>
          <w:sz w:val="32"/>
          <w:szCs w:val="32"/>
          <w:rtl/>
        </w:rPr>
        <w:t>موافق</w:t>
      </w:r>
    </w:p>
    <w:p w14:paraId="6E7411E1" w14:textId="77777777" w:rsidR="00E26DA6" w:rsidRPr="00722D02" w:rsidRDefault="00E26DA6" w:rsidP="008B3668">
      <w:pPr>
        <w:bidi/>
        <w:spacing w:after="0" w:line="240" w:lineRule="auto"/>
        <w:jc w:val="center"/>
        <w:rPr>
          <w:rFonts w:ascii="IRANYekan" w:eastAsia="Times New Roman" w:hAnsi="IRANYekan" w:cs="B Mitra"/>
          <w:b/>
          <w:bCs/>
          <w:sz w:val="32"/>
          <w:szCs w:val="32"/>
          <w:lang w:bidi="fa-IR"/>
        </w:rPr>
      </w:pPr>
      <w:r w:rsidRPr="00722D02">
        <w:rPr>
          <w:rFonts w:ascii="IRANYekan" w:eastAsia="Times New Roman" w:hAnsi="IRANYekan" w:cs="B Mitra"/>
          <w:b/>
          <w:bCs/>
          <w:sz w:val="32"/>
          <w:szCs w:val="32"/>
          <w:rtl/>
          <w:lang w:bidi="fa-IR"/>
        </w:rPr>
        <w:lastRenderedPageBreak/>
        <w:t>منابع:</w:t>
      </w:r>
    </w:p>
    <w:p w14:paraId="75DEDA86" w14:textId="77777777" w:rsidR="00E26DA6" w:rsidRPr="00722D02" w:rsidRDefault="00E26DA6" w:rsidP="00E8412E">
      <w:pPr>
        <w:bidi/>
        <w:spacing w:after="0" w:line="240" w:lineRule="auto"/>
        <w:jc w:val="both"/>
        <w:rPr>
          <w:rFonts w:ascii="IRANYekan" w:hAnsi="IRANYekan" w:cs="B Mitra"/>
          <w:sz w:val="32"/>
          <w:szCs w:val="32"/>
          <w:rtl/>
        </w:rPr>
      </w:pPr>
      <w:r w:rsidRPr="00722D02">
        <w:rPr>
          <w:rFonts w:ascii="IRANYekan" w:eastAsia="Times New Roman" w:hAnsi="IRANYekan" w:cs="B Mitra"/>
          <w:sz w:val="32"/>
          <w:szCs w:val="32"/>
          <w:rtl/>
        </w:rPr>
        <w:t xml:space="preserve">قدم پور، عزت اله؛ مهرداد، حسين و جعفري، حسنعلي (1390). </w:t>
      </w:r>
      <w:r w:rsidRPr="00722D02">
        <w:rPr>
          <w:rFonts w:ascii="IRANYekan" w:eastAsia="Times New Roman" w:hAnsi="IRANYekan" w:cs="B Mitra"/>
          <w:b/>
          <w:bCs/>
          <w:sz w:val="32"/>
          <w:szCs w:val="32"/>
          <w:rtl/>
        </w:rPr>
        <w:t>بررسي رابطه بين ويژگيهاي شخصيتي و هوش فرهنگي كاركنان سازمان ميراث فرهنگي، صنايع دستي و گردشگري استان لرستان.</w:t>
      </w:r>
      <w:r w:rsidRPr="00722D02">
        <w:rPr>
          <w:rFonts w:ascii="IRANYekan" w:eastAsia="Times New Roman" w:hAnsi="IRANYekan" w:cs="B Mitra"/>
          <w:sz w:val="32"/>
          <w:szCs w:val="32"/>
          <w:rtl/>
        </w:rPr>
        <w:t xml:space="preserve"> فصلنامه روانشناسي تربيتي. سال 2، شماره1، صفحات 101-81</w:t>
      </w:r>
      <w:r w:rsidRPr="00722D02">
        <w:rPr>
          <w:rFonts w:ascii="IRANYekan" w:eastAsia="Times New Roman" w:hAnsi="IRANYekan" w:cs="B Mitra"/>
          <w:sz w:val="32"/>
          <w:szCs w:val="32"/>
        </w:rPr>
        <w:t>.</w:t>
      </w:r>
    </w:p>
    <w:tbl>
      <w:tblPr>
        <w:tblW w:w="5045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44"/>
      </w:tblGrid>
      <w:tr w:rsidR="008F1F54" w:rsidRPr="00722D02" w14:paraId="0CFBB38F" w14:textId="77777777" w:rsidTr="008B3668">
        <w:trPr>
          <w:trHeight w:val="2224"/>
          <w:tblCellSpacing w:w="7" w:type="dxa"/>
        </w:trPr>
        <w:tc>
          <w:tcPr>
            <w:tcW w:w="4985" w:type="pct"/>
            <w:hideMark/>
          </w:tcPr>
          <w:p w14:paraId="01723534" w14:textId="77777777" w:rsidR="008F1F54" w:rsidRPr="00722D02" w:rsidRDefault="008F1F54" w:rsidP="008B3668">
            <w:pPr>
              <w:bidi/>
              <w:spacing w:after="0"/>
              <w:jc w:val="both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722D02">
              <w:rPr>
                <w:rFonts w:ascii="IRANYekan" w:hAnsi="IRANYekan" w:cs="B Mitra"/>
                <w:sz w:val="32"/>
                <w:szCs w:val="32"/>
                <w:rtl/>
              </w:rPr>
              <w:t>صفاری</w:t>
            </w:r>
            <w:r w:rsidRPr="00722D02">
              <w:rPr>
                <w:rFonts w:ascii="IRANYekan" w:hAnsi="IRANYekan" w:cs="B Mitra"/>
                <w:sz w:val="32"/>
                <w:szCs w:val="32"/>
                <w:rtl/>
              </w:rPr>
              <w:softHyphen/>
              <w:t xml:space="preserve">نیا، مجید؛ عبداله زاده، حسن (1389). </w:t>
            </w:r>
            <w:r w:rsidRPr="00722D02">
              <w:rPr>
                <w:rFonts w:ascii="IRANYekan" w:hAnsi="IRANYekan" w:cs="B Mitra"/>
                <w:b/>
                <w:bCs/>
                <w:sz w:val="32"/>
                <w:szCs w:val="32"/>
                <w:rtl/>
              </w:rPr>
              <w:t>رابطه بین هوش فرهنگی و صفات شخصیتی در دانشجویان.</w:t>
            </w:r>
            <w:r w:rsidRPr="00722D02">
              <w:rPr>
                <w:rFonts w:ascii="IRANYekan" w:hAnsi="IRANYekan" w:cs="B Mitra"/>
                <w:sz w:val="32"/>
                <w:szCs w:val="32"/>
                <w:rtl/>
              </w:rPr>
              <w:t xml:space="preserve"> دانشگاه پیام نور بهشهر.</w:t>
            </w:r>
          </w:p>
          <w:p w14:paraId="156FBC5F" w14:textId="77777777" w:rsidR="008F1F54" w:rsidRPr="00722D02" w:rsidRDefault="008F1F54" w:rsidP="008B3668">
            <w:pPr>
              <w:jc w:val="both"/>
              <w:rPr>
                <w:rFonts w:ascii="IRANYekan" w:hAnsi="IRANYekan" w:cs="B Mitra"/>
                <w:sz w:val="32"/>
                <w:szCs w:val="32"/>
                <w:lang w:bidi="fa-IR"/>
              </w:rPr>
            </w:pPr>
            <w:r w:rsidRPr="00722D02">
              <w:rPr>
                <w:rFonts w:ascii="IRANYekan" w:hAnsi="IRANYekan" w:cs="B Mitra"/>
                <w:sz w:val="32"/>
                <w:szCs w:val="32"/>
                <w:rtl/>
              </w:rPr>
              <w:t xml:space="preserve"> </w:t>
            </w:r>
            <w:r w:rsidRPr="00722D02">
              <w:rPr>
                <w:rFonts w:ascii="IRANYekan" w:hAnsi="IRANYekan" w:cs="B Mitra"/>
                <w:sz w:val="32"/>
                <w:szCs w:val="32"/>
                <w:lang w:bidi="fa-IR"/>
              </w:rPr>
              <w:t>Ang, S., Van Dyne, L., Koh, C.</w:t>
            </w:r>
            <w:proofErr w:type="gramStart"/>
            <w:r w:rsidRPr="00722D02">
              <w:rPr>
                <w:rFonts w:ascii="IRANYekan" w:hAnsi="IRANYekan" w:cs="B Mitra"/>
                <w:sz w:val="32"/>
                <w:szCs w:val="32"/>
                <w:lang w:bidi="fa-IR"/>
              </w:rPr>
              <w:t>,&amp;</w:t>
            </w:r>
            <w:proofErr w:type="gramEnd"/>
            <w:r w:rsidRPr="00722D02">
              <w:rPr>
                <w:rFonts w:ascii="IRANYekan" w:hAnsi="IRANYekan" w:cs="B Mitra"/>
                <w:sz w:val="32"/>
                <w:szCs w:val="32"/>
                <w:lang w:bidi="fa-IR"/>
              </w:rPr>
              <w:t xml:space="preserve"> Ng, K.Y.(2004). </w:t>
            </w:r>
            <w:r w:rsidRPr="00722D02">
              <w:rPr>
                <w:rFonts w:ascii="IRANYekan" w:hAnsi="IRANYekan" w:cs="B Mitra"/>
                <w:b/>
                <w:bCs/>
                <w:sz w:val="32"/>
                <w:szCs w:val="32"/>
                <w:lang w:bidi="fa-IR"/>
              </w:rPr>
              <w:t>The measurement of cultural intelligence.</w:t>
            </w:r>
            <w:r w:rsidRPr="00722D02">
              <w:rPr>
                <w:rFonts w:ascii="IRANYekan" w:hAnsi="IRANYekan" w:cs="B Mitra"/>
                <w:sz w:val="32"/>
                <w:szCs w:val="32"/>
                <w:lang w:bidi="fa-IR"/>
              </w:rPr>
              <w:t xml:space="preserve"> Paper presented at the 2004 Academy of Management Meetings Symposium on Cultural Intelligence in the 21st Century, New Orleans, LA.</w:t>
            </w:r>
          </w:p>
          <w:p w14:paraId="7A9A4FFE" w14:textId="77777777" w:rsidR="008F1F54" w:rsidRPr="00722D02" w:rsidRDefault="008F1F54" w:rsidP="00077315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</w:pPr>
            <w:r w:rsidRPr="00722D02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**************************************</w:t>
            </w:r>
          </w:p>
        </w:tc>
      </w:tr>
      <w:bookmarkEnd w:id="0"/>
    </w:tbl>
    <w:p w14:paraId="2F241C96" w14:textId="77777777" w:rsidR="008F1F54" w:rsidRPr="00722D02" w:rsidRDefault="008F1F54" w:rsidP="00E8412E">
      <w:pPr>
        <w:bidi/>
        <w:spacing w:line="240" w:lineRule="auto"/>
        <w:jc w:val="both"/>
        <w:rPr>
          <w:rFonts w:ascii="IRANYekan" w:hAnsi="IRANYekan" w:cs="B Mitra"/>
          <w:sz w:val="32"/>
          <w:szCs w:val="32"/>
          <w:rtl/>
          <w:lang w:bidi="fa-IR"/>
        </w:rPr>
      </w:pPr>
    </w:p>
    <w:sectPr w:rsidR="008F1F54" w:rsidRPr="00722D02" w:rsidSect="006067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BE664" w14:textId="77777777" w:rsidR="00905BFF" w:rsidRDefault="00905BFF" w:rsidP="0060678F">
      <w:pPr>
        <w:spacing w:after="0" w:line="240" w:lineRule="auto"/>
      </w:pPr>
      <w:r>
        <w:separator/>
      </w:r>
    </w:p>
  </w:endnote>
  <w:endnote w:type="continuationSeparator" w:id="0">
    <w:p w14:paraId="36B85812" w14:textId="77777777" w:rsidR="00905BFF" w:rsidRDefault="00905BFF" w:rsidP="00606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C58E2" w14:textId="77777777" w:rsidR="0060678F" w:rsidRDefault="006067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871DB" w14:textId="77777777" w:rsidR="0060678F" w:rsidRDefault="006067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B3A4C" w14:textId="77777777" w:rsidR="0060678F" w:rsidRDefault="006067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6933F" w14:textId="77777777" w:rsidR="00905BFF" w:rsidRDefault="00905BFF" w:rsidP="0060678F">
      <w:pPr>
        <w:spacing w:after="0" w:line="240" w:lineRule="auto"/>
      </w:pPr>
      <w:r>
        <w:separator/>
      </w:r>
    </w:p>
  </w:footnote>
  <w:footnote w:type="continuationSeparator" w:id="0">
    <w:p w14:paraId="25B85535" w14:textId="77777777" w:rsidR="00905BFF" w:rsidRDefault="00905BFF" w:rsidP="00606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B0E12" w14:textId="26849EF7" w:rsidR="0060678F" w:rsidRDefault="006067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DA0CF" w14:textId="48D32C44" w:rsidR="0060678F" w:rsidRDefault="006067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B3B52" w14:textId="40D42B0E" w:rsidR="0060678F" w:rsidRDefault="006067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4A"/>
    <w:rsid w:val="00024220"/>
    <w:rsid w:val="00077315"/>
    <w:rsid w:val="00175B5E"/>
    <w:rsid w:val="001D6E4A"/>
    <w:rsid w:val="0028337F"/>
    <w:rsid w:val="00314E23"/>
    <w:rsid w:val="00393B54"/>
    <w:rsid w:val="003A2A2C"/>
    <w:rsid w:val="003B3654"/>
    <w:rsid w:val="003B452D"/>
    <w:rsid w:val="00400E6B"/>
    <w:rsid w:val="00403017"/>
    <w:rsid w:val="00435D9D"/>
    <w:rsid w:val="0047163F"/>
    <w:rsid w:val="00486C43"/>
    <w:rsid w:val="004B19C1"/>
    <w:rsid w:val="004B723E"/>
    <w:rsid w:val="004E6C5A"/>
    <w:rsid w:val="0060678F"/>
    <w:rsid w:val="00633D5B"/>
    <w:rsid w:val="006575FB"/>
    <w:rsid w:val="00667E4A"/>
    <w:rsid w:val="006F2D4D"/>
    <w:rsid w:val="00703E61"/>
    <w:rsid w:val="00722D02"/>
    <w:rsid w:val="00785645"/>
    <w:rsid w:val="007C1964"/>
    <w:rsid w:val="008B3668"/>
    <w:rsid w:val="008F1F54"/>
    <w:rsid w:val="00905BFF"/>
    <w:rsid w:val="00920A43"/>
    <w:rsid w:val="00944158"/>
    <w:rsid w:val="00A97D73"/>
    <w:rsid w:val="00AA0AEF"/>
    <w:rsid w:val="00AB0126"/>
    <w:rsid w:val="00AD78B2"/>
    <w:rsid w:val="00AF5F3B"/>
    <w:rsid w:val="00B1756D"/>
    <w:rsid w:val="00B4131F"/>
    <w:rsid w:val="00B7482D"/>
    <w:rsid w:val="00BB4E4C"/>
    <w:rsid w:val="00C21F70"/>
    <w:rsid w:val="00C64AB4"/>
    <w:rsid w:val="00CA14ED"/>
    <w:rsid w:val="00CD565B"/>
    <w:rsid w:val="00E029AA"/>
    <w:rsid w:val="00E26DA6"/>
    <w:rsid w:val="00E561DA"/>
    <w:rsid w:val="00E8412E"/>
    <w:rsid w:val="00F23429"/>
    <w:rsid w:val="00F653F0"/>
    <w:rsid w:val="00FA03ED"/>
    <w:rsid w:val="00FA255A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EE68BB"/>
  <w15:chartTrackingRefBased/>
  <w15:docId w15:val="{20BAD3DC-0846-4546-980B-3A8E8742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E4A"/>
    <w:pPr>
      <w:ind w:left="720"/>
      <w:contextualSpacing/>
    </w:pPr>
  </w:style>
  <w:style w:type="table" w:styleId="TableGrid">
    <w:name w:val="Table Grid"/>
    <w:basedOn w:val="TableNormal"/>
    <w:uiPriority w:val="39"/>
    <w:rsid w:val="00F23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6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78F"/>
  </w:style>
  <w:style w:type="paragraph" w:styleId="Footer">
    <w:name w:val="footer"/>
    <w:basedOn w:val="Normal"/>
    <w:link w:val="FooterChar"/>
    <w:uiPriority w:val="99"/>
    <w:unhideWhenUsed/>
    <w:rsid w:val="00606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7</cp:revision>
  <cp:lastPrinted>2020-10-31T10:06:00Z</cp:lastPrinted>
  <dcterms:created xsi:type="dcterms:W3CDTF">2015-06-30T12:59:00Z</dcterms:created>
  <dcterms:modified xsi:type="dcterms:W3CDTF">2024-04-21T07:47:00Z</dcterms:modified>
</cp:coreProperties>
</file>