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E1AD3" w14:textId="77777777" w:rsidR="00CC75AF" w:rsidRPr="0022645F" w:rsidRDefault="00CC75AF" w:rsidP="00984C53">
      <w:pPr>
        <w:bidi/>
        <w:spacing w:after="0" w:line="240" w:lineRule="auto"/>
        <w:jc w:val="center"/>
        <w:rPr>
          <w:rFonts w:ascii="IRANYekan" w:hAnsi="IRANYekan" w:cs="B Mitra"/>
          <w:b/>
          <w:bCs/>
          <w:sz w:val="28"/>
          <w:szCs w:val="28"/>
          <w:rtl/>
          <w:lang w:bidi="fa-IR"/>
        </w:rPr>
      </w:pPr>
      <w:bookmarkStart w:id="0" w:name="_GoBack"/>
      <w:r w:rsidRPr="0022645F">
        <w:rPr>
          <w:rFonts w:ascii="IRANYekan" w:hAnsi="IRANYekan" w:cs="B Mitra"/>
          <w:b/>
          <w:bCs/>
          <w:sz w:val="28"/>
          <w:szCs w:val="28"/>
          <w:rtl/>
          <w:lang w:bidi="fa-IR"/>
        </w:rPr>
        <w:t xml:space="preserve">پرسشنامه </w:t>
      </w:r>
      <w:r w:rsidR="00DC1E57" w:rsidRPr="0022645F">
        <w:rPr>
          <w:rFonts w:ascii="IRANYekan" w:hAnsi="IRANYekan" w:cs="B Mitra"/>
          <w:b/>
          <w:bCs/>
          <w:sz w:val="28"/>
          <w:szCs w:val="28"/>
          <w:rtl/>
          <w:lang w:bidi="fa-IR"/>
        </w:rPr>
        <w:t>پنج عام</w:t>
      </w:r>
      <w:r w:rsidR="00984C53" w:rsidRPr="0022645F">
        <w:rPr>
          <w:rFonts w:ascii="IRANYekan" w:hAnsi="IRANYekan" w:cs="B Mitra"/>
          <w:b/>
          <w:bCs/>
          <w:sz w:val="28"/>
          <w:szCs w:val="28"/>
          <w:rtl/>
          <w:lang w:bidi="fa-IR"/>
        </w:rPr>
        <w:t>ل</w:t>
      </w:r>
      <w:r w:rsidR="00DC1E57" w:rsidRPr="0022645F">
        <w:rPr>
          <w:rFonts w:ascii="IRANYekan" w:hAnsi="IRANYekan" w:cs="B Mitra"/>
          <w:b/>
          <w:bCs/>
          <w:sz w:val="28"/>
          <w:szCs w:val="28"/>
          <w:rtl/>
          <w:lang w:bidi="fa-IR"/>
        </w:rPr>
        <w:t>ی ذهن آگاهی بایر</w:t>
      </w:r>
    </w:p>
    <w:p w14:paraId="0997D8E3" w14:textId="77777777" w:rsidR="00CC75AF" w:rsidRPr="0022645F" w:rsidRDefault="00CC75AF" w:rsidP="009608B0">
      <w:pPr>
        <w:tabs>
          <w:tab w:val="left" w:pos="509"/>
        </w:tabs>
        <w:bidi/>
        <w:spacing w:after="0" w:line="240" w:lineRule="auto"/>
        <w:ind w:right="-567" w:hanging="755"/>
        <w:jc w:val="both"/>
        <w:rPr>
          <w:rFonts w:ascii="IRANYekan" w:hAnsi="IRANYekan" w:cs="B Mitra"/>
          <w:sz w:val="28"/>
          <w:szCs w:val="28"/>
          <w:rtl/>
          <w:lang w:bidi="fa-IR"/>
        </w:rPr>
      </w:pPr>
      <w:r w:rsidRPr="0022645F">
        <w:rPr>
          <w:rFonts w:ascii="IRANYekan" w:hAnsi="IRANYekan" w:cs="B Mitra"/>
          <w:b/>
          <w:bCs/>
          <w:sz w:val="28"/>
          <w:szCs w:val="28"/>
          <w:rtl/>
          <w:lang w:bidi="fa-IR"/>
        </w:rPr>
        <w:t xml:space="preserve">هدف: </w:t>
      </w:r>
      <w:r w:rsidR="009608B0" w:rsidRPr="0022645F">
        <w:rPr>
          <w:rFonts w:ascii="IRANYekan" w:hAnsi="IRANYekan" w:cs="B Mitra"/>
          <w:sz w:val="28"/>
          <w:szCs w:val="28"/>
          <w:rtl/>
          <w:lang w:bidi="fa-IR"/>
        </w:rPr>
        <w:t>ارزیابی عناصر ذهن آگاهی که از 5 جنبه مختلف (مشاهده، توصیف، عمل همراه با</w:t>
      </w:r>
      <w:r w:rsidR="00960092" w:rsidRPr="0022645F">
        <w:rPr>
          <w:rFonts w:ascii="IRANYekan" w:hAnsi="IRANYekan" w:cs="B Mitra"/>
          <w:sz w:val="28"/>
          <w:szCs w:val="28"/>
          <w:rtl/>
          <w:lang w:bidi="fa-IR"/>
        </w:rPr>
        <w:t xml:space="preserve"> </w:t>
      </w:r>
      <w:r w:rsidR="009608B0" w:rsidRPr="0022645F">
        <w:rPr>
          <w:rFonts w:ascii="IRANYekan" w:hAnsi="IRANYekan" w:cs="B Mitra"/>
          <w:sz w:val="28"/>
          <w:szCs w:val="28"/>
          <w:rtl/>
          <w:lang w:bidi="fa-IR"/>
        </w:rPr>
        <w:t>آگاهی، عدم قضاوت به تجربه درونی، و عدم واکنش به تجربه درونی)</w:t>
      </w:r>
    </w:p>
    <w:p w14:paraId="2168417A" w14:textId="77777777" w:rsidR="00910976" w:rsidRPr="0022645F" w:rsidRDefault="00910976" w:rsidP="00910976">
      <w:pPr>
        <w:tabs>
          <w:tab w:val="left" w:pos="509"/>
        </w:tabs>
        <w:bidi/>
        <w:spacing w:after="0" w:line="240" w:lineRule="auto"/>
        <w:ind w:right="-567" w:hanging="755"/>
        <w:jc w:val="both"/>
        <w:rPr>
          <w:rFonts w:ascii="IRANYekan" w:hAnsi="IRANYekan" w:cs="B Mitra"/>
          <w:sz w:val="28"/>
          <w:szCs w:val="28"/>
          <w:rtl/>
          <w:lang w:bidi="fa-IR"/>
        </w:rPr>
      </w:pPr>
      <w:r w:rsidRPr="0022645F">
        <w:rPr>
          <w:rFonts w:ascii="IRANYekan" w:hAnsi="IRANYekan" w:cs="B Mitra"/>
          <w:b/>
          <w:bCs/>
          <w:sz w:val="28"/>
          <w:szCs w:val="28"/>
          <w:rtl/>
          <w:lang w:bidi="fa-IR"/>
        </w:rPr>
        <w:t>شیوه تکمیل</w:t>
      </w:r>
      <w:r w:rsidRPr="0022645F">
        <w:rPr>
          <w:rFonts w:ascii="IRANYekan" w:hAnsi="IRANYekan" w:cs="B Mitra"/>
          <w:sz w:val="28"/>
          <w:szCs w:val="28"/>
          <w:rtl/>
          <w:lang w:bidi="fa-IR"/>
        </w:rPr>
        <w:t xml:space="preserve">: </w:t>
      </w:r>
      <w:r w:rsidR="00915A0B" w:rsidRPr="0022645F">
        <w:rPr>
          <w:rFonts w:ascii="IRANYekan" w:hAnsi="IRANYekan" w:cs="B Mitra"/>
          <w:sz w:val="28"/>
          <w:szCs w:val="28"/>
          <w:rtl/>
          <w:lang w:bidi="fa-IR"/>
        </w:rPr>
        <w:t>بر طبق گزینه های زیر، یکی از اعداد را برای هر عبارت انتخاب نمائید.</w:t>
      </w:r>
    </w:p>
    <w:p w14:paraId="37A4A3F6" w14:textId="77777777" w:rsidR="00915A0B" w:rsidRPr="0022645F" w:rsidRDefault="00915A0B" w:rsidP="00915A0B">
      <w:pPr>
        <w:tabs>
          <w:tab w:val="left" w:pos="509"/>
        </w:tabs>
        <w:bidi/>
        <w:spacing w:after="0" w:line="240" w:lineRule="auto"/>
        <w:ind w:right="-567" w:hanging="755"/>
        <w:jc w:val="both"/>
        <w:rPr>
          <w:rFonts w:ascii="IRANYekan" w:hAnsi="IRANYekan" w:cs="B Mitra"/>
          <w:sz w:val="28"/>
          <w:szCs w:val="28"/>
          <w:rtl/>
          <w:lang w:bidi="fa-IR"/>
        </w:rPr>
      </w:pPr>
    </w:p>
    <w:tbl>
      <w:tblPr>
        <w:tblStyle w:val="TableGrid"/>
        <w:tblW w:w="0" w:type="auto"/>
        <w:jc w:val="center"/>
        <w:tblLook w:val="04A0" w:firstRow="1" w:lastRow="0" w:firstColumn="1" w:lastColumn="0" w:noHBand="0" w:noVBand="1"/>
      </w:tblPr>
      <w:tblGrid>
        <w:gridCol w:w="2394"/>
        <w:gridCol w:w="1382"/>
        <w:gridCol w:w="1797"/>
        <w:gridCol w:w="1570"/>
        <w:gridCol w:w="2099"/>
      </w:tblGrid>
      <w:tr w:rsidR="00915A0B" w:rsidRPr="0022645F" w14:paraId="6C1B8B2E" w14:textId="77777777" w:rsidTr="00E26DD4">
        <w:trPr>
          <w:jc w:val="center"/>
        </w:trPr>
        <w:tc>
          <w:tcPr>
            <w:tcW w:w="0" w:type="auto"/>
            <w:hideMark/>
          </w:tcPr>
          <w:p w14:paraId="4232E883" w14:textId="77777777" w:rsidR="00915A0B" w:rsidRPr="0022645F" w:rsidRDefault="00915A0B" w:rsidP="00E26DD4">
            <w:pPr>
              <w:bidi/>
              <w:spacing w:before="100" w:beforeAutospacing="1" w:after="100" w:afterAutospacing="1"/>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خیلی اوقات یا همیشه درست است</w:t>
            </w:r>
          </w:p>
        </w:tc>
        <w:tc>
          <w:tcPr>
            <w:tcW w:w="0" w:type="auto"/>
            <w:hideMark/>
          </w:tcPr>
          <w:p w14:paraId="360EC2C1" w14:textId="77777777" w:rsidR="00915A0B" w:rsidRPr="0022645F" w:rsidRDefault="00915A0B" w:rsidP="00E26DD4">
            <w:pPr>
              <w:bidi/>
              <w:spacing w:before="100" w:beforeAutospacing="1" w:after="100" w:afterAutospacing="1"/>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اغلب درست است</w:t>
            </w:r>
          </w:p>
        </w:tc>
        <w:tc>
          <w:tcPr>
            <w:tcW w:w="0" w:type="auto"/>
            <w:hideMark/>
          </w:tcPr>
          <w:p w14:paraId="6F5245CB" w14:textId="77777777" w:rsidR="00915A0B" w:rsidRPr="0022645F" w:rsidRDefault="00915A0B" w:rsidP="00E26DD4">
            <w:pPr>
              <w:bidi/>
              <w:spacing w:before="100" w:beforeAutospacing="1" w:after="100" w:afterAutospacing="1"/>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گاهی اوقات درست است</w:t>
            </w:r>
          </w:p>
        </w:tc>
        <w:tc>
          <w:tcPr>
            <w:tcW w:w="0" w:type="auto"/>
            <w:hideMark/>
          </w:tcPr>
          <w:p w14:paraId="424C7B3A" w14:textId="77777777" w:rsidR="00915A0B" w:rsidRPr="0022645F" w:rsidRDefault="00915A0B" w:rsidP="00E26DD4">
            <w:pPr>
              <w:bidi/>
              <w:spacing w:before="100" w:beforeAutospacing="1" w:after="100" w:afterAutospacing="1"/>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به ندرت درست است</w:t>
            </w:r>
          </w:p>
        </w:tc>
        <w:tc>
          <w:tcPr>
            <w:tcW w:w="0" w:type="auto"/>
            <w:hideMark/>
          </w:tcPr>
          <w:p w14:paraId="0B202AED" w14:textId="77777777" w:rsidR="00915A0B" w:rsidRPr="0022645F" w:rsidRDefault="00915A0B" w:rsidP="00E26DD4">
            <w:pPr>
              <w:bidi/>
              <w:spacing w:before="100" w:beforeAutospacing="1" w:after="100" w:afterAutospacing="1"/>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هرگز یا خیلی به ندرت درست</w:t>
            </w:r>
          </w:p>
        </w:tc>
      </w:tr>
      <w:tr w:rsidR="00E26DD4" w:rsidRPr="0022645F" w14:paraId="60A1E378" w14:textId="77777777" w:rsidTr="00E26DD4">
        <w:trPr>
          <w:jc w:val="center"/>
        </w:trPr>
        <w:tc>
          <w:tcPr>
            <w:tcW w:w="0" w:type="auto"/>
            <w:hideMark/>
          </w:tcPr>
          <w:p w14:paraId="77B74FAE" w14:textId="77777777" w:rsidR="00E26DD4" w:rsidRPr="0022645F" w:rsidRDefault="00E26DD4" w:rsidP="00E26DD4">
            <w:pPr>
              <w:bidi/>
              <w:spacing w:before="100" w:beforeAutospacing="1" w:after="100" w:afterAutospacing="1"/>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5</w:t>
            </w:r>
          </w:p>
        </w:tc>
        <w:tc>
          <w:tcPr>
            <w:tcW w:w="0" w:type="auto"/>
            <w:hideMark/>
          </w:tcPr>
          <w:p w14:paraId="4E78BCAC" w14:textId="77777777" w:rsidR="00E26DD4" w:rsidRPr="0022645F" w:rsidRDefault="00E26DD4" w:rsidP="00E26DD4">
            <w:pPr>
              <w:bidi/>
              <w:spacing w:before="100" w:beforeAutospacing="1" w:after="100" w:afterAutospacing="1"/>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4</w:t>
            </w:r>
          </w:p>
        </w:tc>
        <w:tc>
          <w:tcPr>
            <w:tcW w:w="0" w:type="auto"/>
            <w:hideMark/>
          </w:tcPr>
          <w:p w14:paraId="08EAF312" w14:textId="77777777" w:rsidR="00E26DD4" w:rsidRPr="0022645F" w:rsidRDefault="00E26DD4" w:rsidP="00E26DD4">
            <w:pPr>
              <w:bidi/>
              <w:spacing w:before="100" w:beforeAutospacing="1" w:after="100" w:afterAutospacing="1"/>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3</w:t>
            </w:r>
          </w:p>
        </w:tc>
        <w:tc>
          <w:tcPr>
            <w:tcW w:w="0" w:type="auto"/>
            <w:hideMark/>
          </w:tcPr>
          <w:p w14:paraId="387BB230" w14:textId="77777777" w:rsidR="00E26DD4" w:rsidRPr="0022645F" w:rsidRDefault="00E26DD4" w:rsidP="00E26DD4">
            <w:pPr>
              <w:bidi/>
              <w:spacing w:before="100" w:beforeAutospacing="1" w:after="100" w:afterAutospacing="1"/>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2</w:t>
            </w:r>
          </w:p>
        </w:tc>
        <w:tc>
          <w:tcPr>
            <w:tcW w:w="0" w:type="auto"/>
            <w:hideMark/>
          </w:tcPr>
          <w:p w14:paraId="7C6F9B33" w14:textId="77777777" w:rsidR="00E26DD4" w:rsidRPr="0022645F" w:rsidRDefault="00E26DD4" w:rsidP="00E26DD4">
            <w:pPr>
              <w:bidi/>
              <w:spacing w:before="100" w:beforeAutospacing="1" w:after="100" w:afterAutospacing="1"/>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1</w:t>
            </w:r>
          </w:p>
        </w:tc>
      </w:tr>
    </w:tbl>
    <w:p w14:paraId="3DA05AD2" w14:textId="77777777" w:rsidR="00915A0B" w:rsidRPr="0022645F" w:rsidRDefault="00915A0B" w:rsidP="00915A0B">
      <w:pPr>
        <w:tabs>
          <w:tab w:val="left" w:pos="509"/>
        </w:tabs>
        <w:bidi/>
        <w:spacing w:after="0" w:line="240" w:lineRule="auto"/>
        <w:ind w:right="-567" w:hanging="755"/>
        <w:jc w:val="both"/>
        <w:rPr>
          <w:rFonts w:ascii="IRANYekan" w:hAnsi="IRANYekan" w:cs="B Mitra"/>
          <w:sz w:val="28"/>
          <w:szCs w:val="28"/>
          <w:rtl/>
          <w:lang w:bidi="fa-IR"/>
        </w:rPr>
      </w:pPr>
    </w:p>
    <w:tbl>
      <w:tblPr>
        <w:bidiVisual/>
        <w:tblW w:w="10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817"/>
        <w:gridCol w:w="366"/>
        <w:gridCol w:w="366"/>
        <w:gridCol w:w="366"/>
        <w:gridCol w:w="366"/>
        <w:gridCol w:w="366"/>
      </w:tblGrid>
      <w:tr w:rsidR="00E26DD4" w:rsidRPr="0022645F" w14:paraId="3CE8279F" w14:textId="77777777" w:rsidTr="00E26DD4">
        <w:trPr>
          <w:cantSplit/>
          <w:trHeight w:val="764"/>
          <w:jc w:val="center"/>
        </w:trPr>
        <w:tc>
          <w:tcPr>
            <w:tcW w:w="586" w:type="dxa"/>
            <w:tcBorders>
              <w:top w:val="single" w:sz="4" w:space="0" w:color="000000"/>
              <w:left w:val="single" w:sz="4" w:space="0" w:color="000000"/>
              <w:bottom w:val="single" w:sz="4" w:space="0" w:color="000000"/>
              <w:right w:val="single" w:sz="4" w:space="0" w:color="000000"/>
            </w:tcBorders>
            <w:textDirection w:val="btLr"/>
            <w:vAlign w:val="center"/>
          </w:tcPr>
          <w:p w14:paraId="4BC8F72A" w14:textId="77777777" w:rsidR="00E26DD4" w:rsidRPr="0022645F" w:rsidRDefault="00E26DD4" w:rsidP="006D6465">
            <w:pPr>
              <w:bidi/>
              <w:spacing w:after="0" w:line="240" w:lineRule="auto"/>
              <w:ind w:left="113" w:right="113"/>
              <w:jc w:val="center"/>
              <w:rPr>
                <w:rFonts w:ascii="IRANYekan" w:eastAsia="Times New Roman" w:hAnsi="IRANYekan" w:cs="B Mitra"/>
                <w:sz w:val="28"/>
                <w:szCs w:val="28"/>
                <w:rtl/>
              </w:rPr>
            </w:pPr>
            <w:r w:rsidRPr="0022645F">
              <w:rPr>
                <w:rFonts w:ascii="IRANYekan" w:eastAsia="Times New Roman" w:hAnsi="IRANYekan" w:cs="B Mitra"/>
                <w:sz w:val="28"/>
                <w:szCs w:val="28"/>
                <w:rtl/>
              </w:rPr>
              <w:t>ردیف</w:t>
            </w:r>
          </w:p>
        </w:tc>
        <w:tc>
          <w:tcPr>
            <w:tcW w:w="8064" w:type="dxa"/>
            <w:tcBorders>
              <w:top w:val="single" w:sz="4" w:space="0" w:color="000000"/>
              <w:left w:val="single" w:sz="4" w:space="0" w:color="000000"/>
              <w:bottom w:val="single" w:sz="4" w:space="0" w:color="000000"/>
              <w:right w:val="single" w:sz="4" w:space="0" w:color="000000"/>
            </w:tcBorders>
            <w:vAlign w:val="center"/>
            <w:hideMark/>
          </w:tcPr>
          <w:p w14:paraId="77BEEE08" w14:textId="77777777" w:rsidR="00E26DD4" w:rsidRPr="0022645F" w:rsidRDefault="00E26DD4">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عبارات</w:t>
            </w:r>
          </w:p>
        </w:tc>
        <w:tc>
          <w:tcPr>
            <w:tcW w:w="241" w:type="dxa"/>
            <w:tcBorders>
              <w:top w:val="single" w:sz="4" w:space="0" w:color="000000"/>
              <w:left w:val="single" w:sz="4" w:space="0" w:color="000000"/>
              <w:bottom w:val="single" w:sz="4" w:space="0" w:color="000000"/>
              <w:right w:val="single" w:sz="4" w:space="0" w:color="000000"/>
            </w:tcBorders>
            <w:vAlign w:val="center"/>
            <w:hideMark/>
          </w:tcPr>
          <w:p w14:paraId="72BE98B2" w14:textId="77777777" w:rsidR="00E26DD4" w:rsidRPr="0022645F" w:rsidRDefault="00E26DD4" w:rsidP="00E26DD4">
            <w:pPr>
              <w:bidi/>
              <w:spacing w:after="0" w:line="240" w:lineRule="auto"/>
              <w:jc w:val="center"/>
              <w:rPr>
                <w:rFonts w:ascii="IRANYekan" w:eastAsia="Times New Roman" w:hAnsi="IRANYekan" w:cs="B Mitra"/>
                <w:b/>
                <w:bCs/>
                <w:sz w:val="28"/>
                <w:szCs w:val="28"/>
              </w:rPr>
            </w:pPr>
            <w:r w:rsidRPr="0022645F">
              <w:rPr>
                <w:rFonts w:ascii="IRANYekan" w:eastAsia="Times New Roman" w:hAnsi="IRANYekan" w:cs="B Mitra"/>
                <w:b/>
                <w:bCs/>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hideMark/>
          </w:tcPr>
          <w:p w14:paraId="14F4E52B" w14:textId="77777777" w:rsidR="00E26DD4" w:rsidRPr="0022645F" w:rsidRDefault="00E26DD4" w:rsidP="00E26DD4">
            <w:pPr>
              <w:bidi/>
              <w:spacing w:after="0" w:line="240" w:lineRule="auto"/>
              <w:jc w:val="center"/>
              <w:rPr>
                <w:rFonts w:ascii="IRANYekan" w:eastAsia="Times New Roman" w:hAnsi="IRANYekan" w:cs="B Mitra"/>
                <w:b/>
                <w:bCs/>
                <w:sz w:val="28"/>
                <w:szCs w:val="28"/>
              </w:rPr>
            </w:pPr>
            <w:r w:rsidRPr="0022645F">
              <w:rPr>
                <w:rFonts w:ascii="IRANYekan" w:eastAsia="Times New Roman" w:hAnsi="IRANYekan" w:cs="B Mitra"/>
                <w:b/>
                <w:bCs/>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20869E2" w14:textId="77777777" w:rsidR="00E26DD4" w:rsidRPr="0022645F" w:rsidRDefault="00E26DD4" w:rsidP="00E26DD4">
            <w:pPr>
              <w:bidi/>
              <w:spacing w:after="0" w:line="240" w:lineRule="auto"/>
              <w:jc w:val="center"/>
              <w:rPr>
                <w:rFonts w:ascii="IRANYekan" w:eastAsia="Times New Roman" w:hAnsi="IRANYekan" w:cs="B Mitra"/>
                <w:b/>
                <w:bCs/>
                <w:sz w:val="28"/>
                <w:szCs w:val="28"/>
                <w:rtl/>
              </w:rPr>
            </w:pPr>
            <w:r w:rsidRPr="0022645F">
              <w:rPr>
                <w:rFonts w:ascii="IRANYekan" w:eastAsia="Times New Roman" w:hAnsi="IRANYekan" w:cs="B Mitra"/>
                <w:b/>
                <w:bCs/>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67D2AC9C" w14:textId="77777777" w:rsidR="00E26DD4" w:rsidRPr="0022645F" w:rsidRDefault="00E26DD4" w:rsidP="00E26DD4">
            <w:pPr>
              <w:bidi/>
              <w:spacing w:after="0" w:line="240" w:lineRule="auto"/>
              <w:jc w:val="center"/>
              <w:rPr>
                <w:rFonts w:ascii="IRANYekan" w:eastAsia="Times New Roman" w:hAnsi="IRANYekan" w:cs="B Mitra"/>
                <w:b/>
                <w:bCs/>
                <w:sz w:val="28"/>
                <w:szCs w:val="28"/>
                <w:rtl/>
              </w:rPr>
            </w:pPr>
            <w:r w:rsidRPr="0022645F">
              <w:rPr>
                <w:rFonts w:ascii="IRANYekan" w:eastAsia="Times New Roman" w:hAnsi="IRANYekan" w:cs="B Mitra"/>
                <w:b/>
                <w:bCs/>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1834CEA4" w14:textId="77777777" w:rsidR="00E26DD4" w:rsidRPr="0022645F" w:rsidRDefault="00E26DD4" w:rsidP="00E26DD4">
            <w:pPr>
              <w:bidi/>
              <w:spacing w:after="0" w:line="240" w:lineRule="auto"/>
              <w:jc w:val="center"/>
              <w:rPr>
                <w:rFonts w:ascii="IRANYekan" w:eastAsia="Times New Roman" w:hAnsi="IRANYekan" w:cs="B Mitra"/>
                <w:b/>
                <w:bCs/>
                <w:sz w:val="28"/>
                <w:szCs w:val="28"/>
                <w:rtl/>
              </w:rPr>
            </w:pPr>
            <w:r w:rsidRPr="0022645F">
              <w:rPr>
                <w:rFonts w:ascii="IRANYekan" w:eastAsia="Times New Roman" w:hAnsi="IRANYekan" w:cs="B Mitra"/>
                <w:b/>
                <w:bCs/>
                <w:sz w:val="28"/>
                <w:szCs w:val="28"/>
                <w:rtl/>
              </w:rPr>
              <w:t>5</w:t>
            </w:r>
          </w:p>
        </w:tc>
      </w:tr>
      <w:tr w:rsidR="00E26DD4" w:rsidRPr="0022645F" w14:paraId="4B916BB9"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144C186" w14:textId="77777777" w:rsidR="00E26DD4" w:rsidRPr="0022645F" w:rsidRDefault="00E26DD4" w:rsidP="009608B0">
            <w:pPr>
              <w:bidi/>
              <w:spacing w:after="0"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1</w:t>
            </w:r>
          </w:p>
        </w:tc>
        <w:tc>
          <w:tcPr>
            <w:tcW w:w="8064" w:type="dxa"/>
            <w:tcBorders>
              <w:top w:val="single" w:sz="4" w:space="0" w:color="000000"/>
              <w:left w:val="single" w:sz="4" w:space="0" w:color="000000"/>
              <w:bottom w:val="single" w:sz="4" w:space="0" w:color="000000"/>
              <w:right w:val="single" w:sz="4" w:space="0" w:color="000000"/>
            </w:tcBorders>
            <w:hideMark/>
          </w:tcPr>
          <w:p w14:paraId="35C10573"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زمانی که در حال راه رفتن هستم،</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من به طور عمدی متوجه احساس حرکت بدنم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48FAE97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CDB482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636BFCC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0CD146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16941FB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49ABEDA"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24DE738C"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w:t>
            </w:r>
          </w:p>
        </w:tc>
        <w:tc>
          <w:tcPr>
            <w:tcW w:w="8064" w:type="dxa"/>
            <w:tcBorders>
              <w:top w:val="single" w:sz="4" w:space="0" w:color="000000"/>
              <w:left w:val="single" w:sz="4" w:space="0" w:color="000000"/>
              <w:bottom w:val="single" w:sz="4" w:space="0" w:color="000000"/>
              <w:right w:val="single" w:sz="4" w:space="0" w:color="000000"/>
            </w:tcBorders>
            <w:hideMark/>
          </w:tcPr>
          <w:p w14:paraId="05038573"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در پیدا کردن کلمات برای بیان احساساتم خوب عمل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73233A1B"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297919E4"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25E311E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331943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7010EE8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637D811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F9891ED"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8064" w:type="dxa"/>
            <w:tcBorders>
              <w:top w:val="single" w:sz="4" w:space="0" w:color="000000"/>
              <w:left w:val="single" w:sz="4" w:space="0" w:color="000000"/>
              <w:bottom w:val="single" w:sz="4" w:space="0" w:color="000000"/>
              <w:right w:val="single" w:sz="4" w:space="0" w:color="000000"/>
            </w:tcBorders>
            <w:hideMark/>
          </w:tcPr>
          <w:p w14:paraId="2B231E0C"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خودم را برای داشتن احساسات نامناسب و یا غیر منطقی مورد انتقاد قرار می دهم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7D4469E1"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49ECD6E"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B3BD5F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618D53BA"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05D1FA5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C730654"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0CD627C"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8064" w:type="dxa"/>
            <w:tcBorders>
              <w:top w:val="single" w:sz="4" w:space="0" w:color="000000"/>
              <w:left w:val="single" w:sz="4" w:space="0" w:color="000000"/>
              <w:bottom w:val="single" w:sz="4" w:space="0" w:color="000000"/>
              <w:right w:val="single" w:sz="4" w:space="0" w:color="000000"/>
            </w:tcBorders>
            <w:hideMark/>
          </w:tcPr>
          <w:p w14:paraId="42480BCF"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احساسات و عواطفم را بدون نیاز به واکنش نشان دادن به آنها درک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60F9D91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6C0A3FD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603FF7F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117B47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573F46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0EB0FDF9"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3C69D3B"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c>
          <w:tcPr>
            <w:tcW w:w="8064" w:type="dxa"/>
            <w:tcBorders>
              <w:top w:val="single" w:sz="4" w:space="0" w:color="000000"/>
              <w:left w:val="single" w:sz="4" w:space="0" w:color="000000"/>
              <w:bottom w:val="single" w:sz="4" w:space="0" w:color="000000"/>
              <w:right w:val="single" w:sz="4" w:space="0" w:color="000000"/>
            </w:tcBorders>
            <w:hideMark/>
          </w:tcPr>
          <w:p w14:paraId="358ABCAC"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زمانیکه کارهایی را انجام می دهم، ذهنم سرگردان می شود و حواسم راحت پرت می شود</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674DCF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6C4DB85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CA5957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776377A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DF22CE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45C023AE"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70BF673"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6</w:t>
            </w:r>
          </w:p>
        </w:tc>
        <w:tc>
          <w:tcPr>
            <w:tcW w:w="8064" w:type="dxa"/>
            <w:tcBorders>
              <w:top w:val="single" w:sz="4" w:space="0" w:color="000000"/>
              <w:left w:val="single" w:sz="4" w:space="0" w:color="000000"/>
              <w:bottom w:val="single" w:sz="4" w:space="0" w:color="000000"/>
              <w:right w:val="single" w:sz="4" w:space="0" w:color="000000"/>
            </w:tcBorders>
            <w:hideMark/>
          </w:tcPr>
          <w:p w14:paraId="60FA6E12"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وقتی که دوش یا حمام می گیرم، به احساس ریزش آب بر روی بدنم هشیار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25D8FA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A5C5E0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248FBEB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9931A6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B68277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C4791A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77259D4E"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7</w:t>
            </w:r>
          </w:p>
        </w:tc>
        <w:tc>
          <w:tcPr>
            <w:tcW w:w="8064" w:type="dxa"/>
            <w:tcBorders>
              <w:top w:val="single" w:sz="4" w:space="0" w:color="000000"/>
              <w:left w:val="single" w:sz="4" w:space="0" w:color="000000"/>
              <w:bottom w:val="single" w:sz="4" w:space="0" w:color="000000"/>
              <w:right w:val="single" w:sz="4" w:space="0" w:color="000000"/>
            </w:tcBorders>
            <w:hideMark/>
          </w:tcPr>
          <w:p w14:paraId="7910A408"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به راحتی می توانم اعتقادات، نظرات، و انتظاراتم را در</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واژه ها بگنجانم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E71B9E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BF665AE"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6A7A0F8"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7D7455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88C5FE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44A823B"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0AACB97"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8</w:t>
            </w:r>
          </w:p>
        </w:tc>
        <w:tc>
          <w:tcPr>
            <w:tcW w:w="8064" w:type="dxa"/>
            <w:tcBorders>
              <w:top w:val="single" w:sz="4" w:space="0" w:color="000000"/>
              <w:left w:val="single" w:sz="4" w:space="0" w:color="000000"/>
              <w:bottom w:val="single" w:sz="4" w:space="0" w:color="000000"/>
              <w:right w:val="single" w:sz="4" w:space="0" w:color="000000"/>
            </w:tcBorders>
            <w:hideMark/>
          </w:tcPr>
          <w:p w14:paraId="135154AC"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نمی توانم به</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آنچه در حال انجام آن هستم توجه کنم. چون خیالباف، نگران، و یا در غیر این صورت پریشان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322A04C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11062C4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34DD351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2549E3D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1EB72D1D"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F540F7F"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9730353"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9</w:t>
            </w:r>
          </w:p>
        </w:tc>
        <w:tc>
          <w:tcPr>
            <w:tcW w:w="8064" w:type="dxa"/>
            <w:tcBorders>
              <w:top w:val="single" w:sz="4" w:space="0" w:color="000000"/>
              <w:left w:val="single" w:sz="4" w:space="0" w:color="000000"/>
              <w:bottom w:val="single" w:sz="4" w:space="0" w:color="000000"/>
              <w:right w:val="single" w:sz="4" w:space="0" w:color="000000"/>
            </w:tcBorders>
            <w:hideMark/>
          </w:tcPr>
          <w:p w14:paraId="7C536496"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احساساتم را</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بدون اینکه آنها را از دست دهم مشاهده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646BBB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029D153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5F435A09"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5E1E59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6308B1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32CFB73F"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56E372CC"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10</w:t>
            </w:r>
          </w:p>
        </w:tc>
        <w:tc>
          <w:tcPr>
            <w:tcW w:w="8064" w:type="dxa"/>
            <w:tcBorders>
              <w:top w:val="single" w:sz="4" w:space="0" w:color="000000"/>
              <w:left w:val="single" w:sz="4" w:space="0" w:color="000000"/>
              <w:bottom w:val="single" w:sz="4" w:space="0" w:color="000000"/>
              <w:right w:val="single" w:sz="4" w:space="0" w:color="000000"/>
            </w:tcBorders>
            <w:hideMark/>
          </w:tcPr>
          <w:p w14:paraId="6EB7D918"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با خودم میگویم من نباید چنین احساسات غیرمنطقی داشته باشم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1E10578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73FA4F12"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64B869D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1C214B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DA234C8"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6B6FAC45"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5B5B683"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11</w:t>
            </w:r>
          </w:p>
        </w:tc>
        <w:tc>
          <w:tcPr>
            <w:tcW w:w="8064" w:type="dxa"/>
            <w:tcBorders>
              <w:top w:val="single" w:sz="4" w:space="0" w:color="000000"/>
              <w:left w:val="single" w:sz="4" w:space="0" w:color="000000"/>
              <w:bottom w:val="single" w:sz="4" w:space="0" w:color="000000"/>
              <w:right w:val="single" w:sz="4" w:space="0" w:color="000000"/>
            </w:tcBorders>
            <w:hideMark/>
          </w:tcPr>
          <w:p w14:paraId="0727BC80"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هستم که چگونه نوشیدنی ها و غذاها بر افکار، احساس بدن، و احساساتم تأثیر می گذارد</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1A77261C"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67FDCF12"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EFDC9A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92D8C3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2368180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0D6A63D7"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630D571"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12</w:t>
            </w:r>
          </w:p>
        </w:tc>
        <w:tc>
          <w:tcPr>
            <w:tcW w:w="8064" w:type="dxa"/>
            <w:tcBorders>
              <w:top w:val="single" w:sz="4" w:space="0" w:color="000000"/>
              <w:left w:val="single" w:sz="4" w:space="0" w:color="000000"/>
              <w:bottom w:val="single" w:sz="4" w:space="0" w:color="000000"/>
              <w:right w:val="single" w:sz="4" w:space="0" w:color="000000"/>
            </w:tcBorders>
            <w:hideMark/>
          </w:tcPr>
          <w:p w14:paraId="0A792BFE"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برایم پیدا کردن کلمات برای توصیف آنچه که فکر می کنم بسیار سخت است.</w:t>
            </w:r>
          </w:p>
        </w:tc>
        <w:tc>
          <w:tcPr>
            <w:tcW w:w="241" w:type="dxa"/>
            <w:tcBorders>
              <w:top w:val="single" w:sz="4" w:space="0" w:color="000000"/>
              <w:left w:val="single" w:sz="4" w:space="0" w:color="000000"/>
              <w:bottom w:val="single" w:sz="4" w:space="0" w:color="000000"/>
              <w:right w:val="single" w:sz="4" w:space="0" w:color="000000"/>
            </w:tcBorders>
            <w:vAlign w:val="center"/>
          </w:tcPr>
          <w:p w14:paraId="65995DE0"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7B359D4"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4689F2B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531CC2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2727E7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2E911F3F"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584E2F5"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13</w:t>
            </w:r>
          </w:p>
        </w:tc>
        <w:tc>
          <w:tcPr>
            <w:tcW w:w="8064" w:type="dxa"/>
            <w:tcBorders>
              <w:top w:val="single" w:sz="4" w:space="0" w:color="000000"/>
              <w:left w:val="single" w:sz="4" w:space="0" w:color="000000"/>
              <w:bottom w:val="single" w:sz="4" w:space="0" w:color="000000"/>
              <w:right w:val="single" w:sz="4" w:space="0" w:color="000000"/>
            </w:tcBorders>
            <w:hideMark/>
          </w:tcPr>
          <w:p w14:paraId="16039F28"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به راحتی حواسم پرت می شود</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3FD8651"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016A18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F3F723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00C737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48B6F99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B6C51AD"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10687920"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14</w:t>
            </w:r>
          </w:p>
        </w:tc>
        <w:tc>
          <w:tcPr>
            <w:tcW w:w="8064" w:type="dxa"/>
            <w:tcBorders>
              <w:top w:val="single" w:sz="4" w:space="0" w:color="000000"/>
              <w:left w:val="single" w:sz="4" w:space="0" w:color="000000"/>
              <w:bottom w:val="single" w:sz="4" w:space="0" w:color="000000"/>
              <w:right w:val="single" w:sz="4" w:space="0" w:color="000000"/>
            </w:tcBorders>
            <w:hideMark/>
          </w:tcPr>
          <w:p w14:paraId="12FB6DCF"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معتقدم برخی از افکارم غیر طبیعی یا بد هستند و من نباید به آنها فکر کنم تا (از ذهنم) بروند</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52B065FB"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445287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C2E7F1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ECDE2E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B87950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2E010D7A"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058665E4"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15</w:t>
            </w:r>
          </w:p>
        </w:tc>
        <w:tc>
          <w:tcPr>
            <w:tcW w:w="8064" w:type="dxa"/>
            <w:tcBorders>
              <w:top w:val="single" w:sz="4" w:space="0" w:color="000000"/>
              <w:left w:val="single" w:sz="4" w:space="0" w:color="000000"/>
              <w:bottom w:val="single" w:sz="4" w:space="0" w:color="000000"/>
              <w:right w:val="single" w:sz="4" w:space="0" w:color="000000"/>
            </w:tcBorders>
            <w:hideMark/>
          </w:tcPr>
          <w:p w14:paraId="0FFFA20A"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احساساتی مانند وزیدن باد در موهایم یا تابیدن نورخورشید بر صورتم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5CF814A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43E0FC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4BF04AD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5C7301A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43123ED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402CEC24"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796EDF94"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16</w:t>
            </w:r>
          </w:p>
        </w:tc>
        <w:tc>
          <w:tcPr>
            <w:tcW w:w="8064" w:type="dxa"/>
            <w:tcBorders>
              <w:top w:val="single" w:sz="4" w:space="0" w:color="000000"/>
              <w:left w:val="single" w:sz="4" w:space="0" w:color="000000"/>
              <w:bottom w:val="single" w:sz="4" w:space="0" w:color="000000"/>
              <w:right w:val="single" w:sz="4" w:space="0" w:color="000000"/>
            </w:tcBorders>
            <w:hideMark/>
          </w:tcPr>
          <w:p w14:paraId="2D841DF0"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در بیان این که در مورد چیزها چگونه احساس می کنم مشکل دارم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407D4CB1"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21F3E73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24FAC6D5"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3AAB1A5"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066DDFB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FD4676B"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166BE770"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17</w:t>
            </w:r>
          </w:p>
        </w:tc>
        <w:tc>
          <w:tcPr>
            <w:tcW w:w="8064" w:type="dxa"/>
            <w:tcBorders>
              <w:top w:val="single" w:sz="4" w:space="0" w:color="000000"/>
              <w:left w:val="single" w:sz="4" w:space="0" w:color="000000"/>
              <w:bottom w:val="single" w:sz="4" w:space="0" w:color="000000"/>
              <w:right w:val="single" w:sz="4" w:space="0" w:color="000000"/>
            </w:tcBorders>
            <w:hideMark/>
          </w:tcPr>
          <w:p w14:paraId="449A7CAB"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در مورد اینکه آیا افکارم خوب یا بد است قضاوت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75AD82CF"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1C80457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FF5F99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A75E0E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741513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82F5890"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72904A8F"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18</w:t>
            </w:r>
          </w:p>
        </w:tc>
        <w:tc>
          <w:tcPr>
            <w:tcW w:w="8064" w:type="dxa"/>
            <w:tcBorders>
              <w:top w:val="single" w:sz="4" w:space="0" w:color="000000"/>
              <w:left w:val="single" w:sz="4" w:space="0" w:color="000000"/>
              <w:bottom w:val="single" w:sz="4" w:space="0" w:color="000000"/>
              <w:right w:val="single" w:sz="4" w:space="0" w:color="000000"/>
            </w:tcBorders>
            <w:hideMark/>
          </w:tcPr>
          <w:p w14:paraId="24895639"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شدم که برایم تمرکز بر روی آنچه که در حال حاضر اتفاق می افتد دشوار است</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43BD8F5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A31C7A3"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42C4A4C9"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0CF2946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134F888"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1D5796C8"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B658060"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lastRenderedPageBreak/>
              <w:t>19</w:t>
            </w:r>
          </w:p>
        </w:tc>
        <w:tc>
          <w:tcPr>
            <w:tcW w:w="8064" w:type="dxa"/>
            <w:tcBorders>
              <w:top w:val="single" w:sz="4" w:space="0" w:color="000000"/>
              <w:left w:val="single" w:sz="4" w:space="0" w:color="000000"/>
              <w:bottom w:val="single" w:sz="4" w:space="0" w:color="000000"/>
              <w:right w:val="single" w:sz="4" w:space="0" w:color="000000"/>
            </w:tcBorders>
            <w:hideMark/>
          </w:tcPr>
          <w:p w14:paraId="0FFACAA7"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هنگامی که من افکار و یا تصاویری ناراحت کننده ای در ذهن دارم، از فکر یا تصویر ذهنی ام آگاه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33D321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7DB7C33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DC928E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79327BE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20C76AC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343945DA"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4402543"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20</w:t>
            </w:r>
          </w:p>
        </w:tc>
        <w:tc>
          <w:tcPr>
            <w:tcW w:w="8064" w:type="dxa"/>
            <w:tcBorders>
              <w:top w:val="single" w:sz="4" w:space="0" w:color="000000"/>
              <w:left w:val="single" w:sz="4" w:space="0" w:color="000000"/>
              <w:bottom w:val="single" w:sz="4" w:space="0" w:color="000000"/>
              <w:right w:val="single" w:sz="4" w:space="0" w:color="000000"/>
            </w:tcBorders>
            <w:hideMark/>
          </w:tcPr>
          <w:p w14:paraId="6BE2546D"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صداها، از قبیل تیک تاک ساعت، صدای پرندگان، و یا عبور و مرور اتومبیل ها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64CDD8A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7FE411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013B37A"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0ED8F19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3B7FB8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6596F217"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14397B5D"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21</w:t>
            </w:r>
          </w:p>
        </w:tc>
        <w:tc>
          <w:tcPr>
            <w:tcW w:w="8064" w:type="dxa"/>
            <w:tcBorders>
              <w:top w:val="single" w:sz="4" w:space="0" w:color="000000"/>
              <w:left w:val="single" w:sz="4" w:space="0" w:color="000000"/>
              <w:bottom w:val="single" w:sz="4" w:space="0" w:color="000000"/>
              <w:right w:val="single" w:sz="4" w:space="0" w:color="000000"/>
            </w:tcBorders>
            <w:hideMark/>
          </w:tcPr>
          <w:p w14:paraId="7C3E56FA"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در شرایط دشوار، می توانم بدون واکنش سریع، مکث کنم.</w:t>
            </w:r>
          </w:p>
        </w:tc>
        <w:tc>
          <w:tcPr>
            <w:tcW w:w="241" w:type="dxa"/>
            <w:tcBorders>
              <w:top w:val="single" w:sz="4" w:space="0" w:color="000000"/>
              <w:left w:val="single" w:sz="4" w:space="0" w:color="000000"/>
              <w:bottom w:val="single" w:sz="4" w:space="0" w:color="000000"/>
              <w:right w:val="single" w:sz="4" w:space="0" w:color="000000"/>
            </w:tcBorders>
            <w:vAlign w:val="center"/>
          </w:tcPr>
          <w:p w14:paraId="7E9BBDDC"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7CFA9AB"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34ACCBA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640CB66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6BE823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16D37B2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AD24255"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22</w:t>
            </w:r>
          </w:p>
        </w:tc>
        <w:tc>
          <w:tcPr>
            <w:tcW w:w="8064" w:type="dxa"/>
            <w:tcBorders>
              <w:top w:val="single" w:sz="4" w:space="0" w:color="000000"/>
              <w:left w:val="single" w:sz="4" w:space="0" w:color="000000"/>
              <w:bottom w:val="single" w:sz="4" w:space="0" w:color="000000"/>
              <w:right w:val="single" w:sz="4" w:space="0" w:color="000000"/>
            </w:tcBorders>
            <w:hideMark/>
          </w:tcPr>
          <w:p w14:paraId="1F4798E3"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هنگامی که حسی در بدنم دارم، برایم دشوار است آن را توصیف کنم زیرا نمی توانم کلمات مناسبی را</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برای توصیف آن پیدا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18C1066C"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0201B6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2AC8F54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7A77302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497E8C2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6D74DED5"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A2754FD"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23</w:t>
            </w:r>
          </w:p>
        </w:tc>
        <w:tc>
          <w:tcPr>
            <w:tcW w:w="8064" w:type="dxa"/>
            <w:tcBorders>
              <w:top w:val="single" w:sz="4" w:space="0" w:color="000000"/>
              <w:left w:val="single" w:sz="4" w:space="0" w:color="000000"/>
              <w:bottom w:val="single" w:sz="4" w:space="0" w:color="000000"/>
              <w:right w:val="single" w:sz="4" w:space="0" w:color="000000"/>
            </w:tcBorders>
            <w:hideMark/>
          </w:tcPr>
          <w:p w14:paraId="61F449FF"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به نظر می رسد من "به صورت اتوماتیک در حال انجام دادن" کاری هستم بدون آگاهی از آنچه که انجام می دهم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73C79E8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C1A0B5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E32088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007D3F6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FF5A2D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02E848FA"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79576AF"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24</w:t>
            </w:r>
          </w:p>
        </w:tc>
        <w:tc>
          <w:tcPr>
            <w:tcW w:w="8064" w:type="dxa"/>
            <w:tcBorders>
              <w:top w:val="single" w:sz="4" w:space="0" w:color="000000"/>
              <w:left w:val="single" w:sz="4" w:space="0" w:color="000000"/>
              <w:bottom w:val="single" w:sz="4" w:space="0" w:color="000000"/>
              <w:right w:val="single" w:sz="4" w:space="0" w:color="000000"/>
            </w:tcBorders>
            <w:hideMark/>
          </w:tcPr>
          <w:p w14:paraId="7BF6E13A"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وقتی که افکار و یا تصاویری ناراحت کننده ای دارم، بلافاصله احساس آرامش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492B5D1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1FA002DF"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589AD69D"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728285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6A9F78C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3AEF7722"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24444F87"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25</w:t>
            </w:r>
          </w:p>
        </w:tc>
        <w:tc>
          <w:tcPr>
            <w:tcW w:w="8064" w:type="dxa"/>
            <w:tcBorders>
              <w:top w:val="single" w:sz="4" w:space="0" w:color="000000"/>
              <w:left w:val="single" w:sz="4" w:space="0" w:color="000000"/>
              <w:bottom w:val="single" w:sz="4" w:space="0" w:color="000000"/>
              <w:right w:val="single" w:sz="4" w:space="0" w:color="000000"/>
            </w:tcBorders>
            <w:hideMark/>
          </w:tcPr>
          <w:p w14:paraId="6BABA411"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با خودم می گویم که من نباید چنین افکاری داشته باشم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32C20F9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9DD17F4"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1ECCE6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4B6E1F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707A27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9885BE2"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0FBA2208"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26</w:t>
            </w:r>
          </w:p>
        </w:tc>
        <w:tc>
          <w:tcPr>
            <w:tcW w:w="8064" w:type="dxa"/>
            <w:tcBorders>
              <w:top w:val="single" w:sz="4" w:space="0" w:color="000000"/>
              <w:left w:val="single" w:sz="4" w:space="0" w:color="000000"/>
              <w:bottom w:val="single" w:sz="4" w:space="0" w:color="000000"/>
              <w:right w:val="single" w:sz="4" w:space="0" w:color="000000"/>
            </w:tcBorders>
            <w:hideMark/>
          </w:tcPr>
          <w:p w14:paraId="72B835BD"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بو و عطرها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1FF293A4"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816B75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5A8490B8"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2AB0D64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D1A6B0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21BBB3B7"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5F39C85D" w14:textId="77777777" w:rsidR="00E26DD4" w:rsidRPr="0022645F" w:rsidRDefault="00E26DD4" w:rsidP="009608B0">
            <w:pPr>
              <w:bidi/>
              <w:spacing w:after="0"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27</w:t>
            </w:r>
          </w:p>
        </w:tc>
        <w:tc>
          <w:tcPr>
            <w:tcW w:w="8064" w:type="dxa"/>
            <w:tcBorders>
              <w:top w:val="single" w:sz="4" w:space="0" w:color="000000"/>
              <w:left w:val="single" w:sz="4" w:space="0" w:color="000000"/>
              <w:bottom w:val="single" w:sz="4" w:space="0" w:color="000000"/>
              <w:right w:val="single" w:sz="4" w:space="0" w:color="000000"/>
            </w:tcBorders>
            <w:hideMark/>
          </w:tcPr>
          <w:p w14:paraId="46C87AC4"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زمانی که احساس ناراحتی زیادی دارم، می توانم یک راهی را برای بیان آن پیدا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141A890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9075A2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A1AAC7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C57155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73DA88B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62AA4F5E"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8EA483A"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28</w:t>
            </w:r>
          </w:p>
        </w:tc>
        <w:tc>
          <w:tcPr>
            <w:tcW w:w="8064" w:type="dxa"/>
            <w:tcBorders>
              <w:top w:val="single" w:sz="4" w:space="0" w:color="000000"/>
              <w:left w:val="single" w:sz="4" w:space="0" w:color="000000"/>
              <w:bottom w:val="single" w:sz="4" w:space="0" w:color="000000"/>
              <w:right w:val="single" w:sz="4" w:space="0" w:color="000000"/>
            </w:tcBorders>
            <w:hideMark/>
          </w:tcPr>
          <w:p w14:paraId="0EE19D42"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از طریق فعالیت هایی بدون اینکه واقعاً به آنها توجه کنم عجله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05AABB2"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179806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D40378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3A00AA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6DC611E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157EC3D5"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AB3B1AD"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29</w:t>
            </w:r>
          </w:p>
        </w:tc>
        <w:tc>
          <w:tcPr>
            <w:tcW w:w="8064" w:type="dxa"/>
            <w:tcBorders>
              <w:top w:val="single" w:sz="4" w:space="0" w:color="000000"/>
              <w:left w:val="single" w:sz="4" w:space="0" w:color="000000"/>
              <w:bottom w:val="single" w:sz="4" w:space="0" w:color="000000"/>
              <w:right w:val="single" w:sz="4" w:space="0" w:color="000000"/>
            </w:tcBorders>
            <w:hideMark/>
          </w:tcPr>
          <w:p w14:paraId="1AB3FC3D"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وقتی که افکار و یا تصاویری ناراحت کننده ای دارم، قادر خواهم بود فقط به آنها توجه کنم بدون اینکه</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به آنها واکنش نشان دهم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5E0611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0BF97A4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CD50E9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49CDEE5"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611FA16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20C274B"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B2B81B2"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30</w:t>
            </w:r>
          </w:p>
        </w:tc>
        <w:tc>
          <w:tcPr>
            <w:tcW w:w="8064" w:type="dxa"/>
            <w:tcBorders>
              <w:top w:val="single" w:sz="4" w:space="0" w:color="000000"/>
              <w:left w:val="single" w:sz="4" w:space="0" w:color="000000"/>
              <w:bottom w:val="single" w:sz="4" w:space="0" w:color="000000"/>
              <w:right w:val="single" w:sz="4" w:space="0" w:color="000000"/>
            </w:tcBorders>
            <w:hideMark/>
          </w:tcPr>
          <w:p w14:paraId="0F1B4FCD"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فکر می کنم برخی از احساسات من بد و نامناسب هستند و من نباید آنها را احساس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5D11F8D"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62B420E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335F8FC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741C2FF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78691309"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B6D451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574C5F28"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31</w:t>
            </w:r>
          </w:p>
        </w:tc>
        <w:tc>
          <w:tcPr>
            <w:tcW w:w="8064" w:type="dxa"/>
            <w:tcBorders>
              <w:top w:val="single" w:sz="4" w:space="0" w:color="000000"/>
              <w:left w:val="single" w:sz="4" w:space="0" w:color="000000"/>
              <w:bottom w:val="single" w:sz="4" w:space="0" w:color="000000"/>
              <w:right w:val="single" w:sz="4" w:space="0" w:color="000000"/>
            </w:tcBorders>
            <w:hideMark/>
          </w:tcPr>
          <w:p w14:paraId="27EB6590"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عناصر بصری در هنر و طبیعت، از قبیل رنگ، شکل، بافت، و یا الگوهای نور و سایه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CA40B9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0C5DAE99"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00FFD809"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720F8A7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93EDB3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058AB383"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09FF86D4"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32</w:t>
            </w:r>
          </w:p>
        </w:tc>
        <w:tc>
          <w:tcPr>
            <w:tcW w:w="8064" w:type="dxa"/>
            <w:tcBorders>
              <w:top w:val="single" w:sz="4" w:space="0" w:color="000000"/>
              <w:left w:val="single" w:sz="4" w:space="0" w:color="000000"/>
              <w:bottom w:val="single" w:sz="4" w:space="0" w:color="000000"/>
              <w:right w:val="single" w:sz="4" w:space="0" w:color="000000"/>
            </w:tcBorders>
            <w:hideMark/>
          </w:tcPr>
          <w:p w14:paraId="2AE42AD7"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تمایل طبیعی من قرار دادن تجربه هایم در قالب</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واژه هاست</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E4C39F3"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1D57C97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4BD897D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F4538F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2DA7483A"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1E220F58"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5156548"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33</w:t>
            </w:r>
          </w:p>
        </w:tc>
        <w:tc>
          <w:tcPr>
            <w:tcW w:w="8064" w:type="dxa"/>
            <w:tcBorders>
              <w:top w:val="single" w:sz="4" w:space="0" w:color="000000"/>
              <w:left w:val="single" w:sz="4" w:space="0" w:color="000000"/>
              <w:bottom w:val="single" w:sz="4" w:space="0" w:color="000000"/>
              <w:right w:val="single" w:sz="4" w:space="0" w:color="000000"/>
            </w:tcBorders>
            <w:hideMark/>
          </w:tcPr>
          <w:p w14:paraId="10DB59F2"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هنگامی که افکار و یا تصاویری ناراحت کننده ای دارم، فقط به آنها توجه می کنم تا آنها از ذهنم بیرون روند</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4A1643C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332D8DF"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60B6C9F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5F6ED23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398428E8"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4525036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1BB36C40"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34</w:t>
            </w:r>
          </w:p>
        </w:tc>
        <w:tc>
          <w:tcPr>
            <w:tcW w:w="8064" w:type="dxa"/>
            <w:tcBorders>
              <w:top w:val="single" w:sz="4" w:space="0" w:color="000000"/>
              <w:left w:val="single" w:sz="4" w:space="0" w:color="000000"/>
              <w:bottom w:val="single" w:sz="4" w:space="0" w:color="000000"/>
              <w:right w:val="single" w:sz="4" w:space="0" w:color="000000"/>
            </w:tcBorders>
            <w:hideMark/>
          </w:tcPr>
          <w:p w14:paraId="4D4C9F74"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شغلم و یا وظایفم را به طور خودکار و بدون آگاه بودن از آنچه در حال انجام آن هستم، انجام می دهم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0F8DF491"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53EC26D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259A902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598C25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4063865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0BFF7C71"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37FF894A"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35</w:t>
            </w:r>
          </w:p>
        </w:tc>
        <w:tc>
          <w:tcPr>
            <w:tcW w:w="8064" w:type="dxa"/>
            <w:tcBorders>
              <w:top w:val="single" w:sz="4" w:space="0" w:color="000000"/>
              <w:left w:val="single" w:sz="4" w:space="0" w:color="000000"/>
              <w:bottom w:val="single" w:sz="4" w:space="0" w:color="000000"/>
              <w:right w:val="single" w:sz="4" w:space="0" w:color="000000"/>
            </w:tcBorders>
            <w:hideMark/>
          </w:tcPr>
          <w:p w14:paraId="6142A8AF"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وقتی که افکار و یا تصاویری ناراحت کننده ای دارم، بسته به اینکه چه فکر یا تصویری در ذهنم هست، در مورد اینکه کدام یک از آنها "خوب یا بد" هستند، قضاوت می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554E2261"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3189D72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00FCCEF"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935B787"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2CCE938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7BB0E952"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355A3F6"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36</w:t>
            </w:r>
          </w:p>
        </w:tc>
        <w:tc>
          <w:tcPr>
            <w:tcW w:w="8064" w:type="dxa"/>
            <w:tcBorders>
              <w:top w:val="single" w:sz="4" w:space="0" w:color="000000"/>
              <w:left w:val="single" w:sz="4" w:space="0" w:color="000000"/>
              <w:bottom w:val="single" w:sz="4" w:space="0" w:color="000000"/>
              <w:right w:val="single" w:sz="4" w:space="0" w:color="000000"/>
            </w:tcBorders>
            <w:hideMark/>
          </w:tcPr>
          <w:p w14:paraId="677FF4F3"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متوجه اینکه چگونه هیجانات و احساساتم</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افکار و رفتارم را تحت تاثیر قرارمی دهد، هستم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32E4ED4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136FEFA6"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48497CE2"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4648D22D"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72B3EDA6"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3ED1E7EE"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4CF3DDE8"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37</w:t>
            </w:r>
          </w:p>
        </w:tc>
        <w:tc>
          <w:tcPr>
            <w:tcW w:w="8064" w:type="dxa"/>
            <w:tcBorders>
              <w:top w:val="single" w:sz="4" w:space="0" w:color="000000"/>
              <w:left w:val="single" w:sz="4" w:space="0" w:color="000000"/>
              <w:bottom w:val="single" w:sz="4" w:space="0" w:color="000000"/>
              <w:right w:val="single" w:sz="4" w:space="0" w:color="000000"/>
            </w:tcBorders>
            <w:hideMark/>
          </w:tcPr>
          <w:p w14:paraId="4294F582"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معمولاً می توانم چگونگی احساسم را در حال حاضر با</w:t>
            </w:r>
            <w:r w:rsidR="00960092" w:rsidRPr="0022645F">
              <w:rPr>
                <w:rFonts w:ascii="IRANYekan" w:eastAsia="Times New Roman" w:hAnsi="IRANYekan" w:cs="B Mitra"/>
                <w:sz w:val="28"/>
                <w:szCs w:val="28"/>
                <w:rtl/>
              </w:rPr>
              <w:t xml:space="preserve"> </w:t>
            </w:r>
            <w:r w:rsidRPr="0022645F">
              <w:rPr>
                <w:rFonts w:ascii="IRANYekan" w:eastAsia="Times New Roman" w:hAnsi="IRANYekan" w:cs="B Mitra"/>
                <w:sz w:val="28"/>
                <w:szCs w:val="28"/>
                <w:rtl/>
              </w:rPr>
              <w:t>جزئیات قابل توجه توصیف کنم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679B491A"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B50523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636F1E23"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38E3FEDB"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1DB4DEBE"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5FE4E11A"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15BB6530"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38</w:t>
            </w:r>
          </w:p>
        </w:tc>
        <w:tc>
          <w:tcPr>
            <w:tcW w:w="8064" w:type="dxa"/>
            <w:tcBorders>
              <w:top w:val="single" w:sz="4" w:space="0" w:color="000000"/>
              <w:left w:val="single" w:sz="4" w:space="0" w:color="000000"/>
              <w:bottom w:val="single" w:sz="4" w:space="0" w:color="000000"/>
              <w:right w:val="single" w:sz="4" w:space="0" w:color="000000"/>
            </w:tcBorders>
            <w:hideMark/>
          </w:tcPr>
          <w:p w14:paraId="5125A01A"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فهمیدم که کارها را بدون توجه انجام می دهم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B7BF218"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4D0344BB"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117094C0"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270742EC"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5C9F21E9"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r w:rsidR="00E26DD4" w:rsidRPr="0022645F" w14:paraId="316AC1F7" w14:textId="77777777" w:rsidTr="00E26DD4">
        <w:trPr>
          <w:jc w:val="center"/>
        </w:trPr>
        <w:tc>
          <w:tcPr>
            <w:tcW w:w="586" w:type="dxa"/>
            <w:tcBorders>
              <w:top w:val="single" w:sz="4" w:space="0" w:color="000000"/>
              <w:left w:val="single" w:sz="4" w:space="0" w:color="000000"/>
              <w:bottom w:val="single" w:sz="4" w:space="0" w:color="000000"/>
              <w:right w:val="single" w:sz="4" w:space="0" w:color="000000"/>
            </w:tcBorders>
          </w:tcPr>
          <w:p w14:paraId="6A9C8D24" w14:textId="77777777" w:rsidR="00E26DD4" w:rsidRPr="0022645F" w:rsidRDefault="00E26DD4" w:rsidP="009608B0">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39</w:t>
            </w:r>
          </w:p>
        </w:tc>
        <w:tc>
          <w:tcPr>
            <w:tcW w:w="8064" w:type="dxa"/>
            <w:tcBorders>
              <w:top w:val="single" w:sz="4" w:space="0" w:color="000000"/>
              <w:left w:val="single" w:sz="4" w:space="0" w:color="000000"/>
              <w:bottom w:val="single" w:sz="4" w:space="0" w:color="000000"/>
              <w:right w:val="single" w:sz="4" w:space="0" w:color="000000"/>
            </w:tcBorders>
            <w:hideMark/>
          </w:tcPr>
          <w:p w14:paraId="12DF9119" w14:textId="77777777" w:rsidR="00E26DD4" w:rsidRPr="0022645F" w:rsidRDefault="00E26DD4" w:rsidP="00C63234">
            <w:pPr>
              <w:bidi/>
              <w:spacing w:before="100" w:beforeAutospacing="1" w:after="100" w:afterAutospacing="1" w:line="240" w:lineRule="auto"/>
              <w:rPr>
                <w:rFonts w:ascii="IRANYekan" w:eastAsia="Times New Roman" w:hAnsi="IRANYekan" w:cs="B Mitra"/>
                <w:sz w:val="28"/>
                <w:szCs w:val="28"/>
              </w:rPr>
            </w:pPr>
            <w:r w:rsidRPr="0022645F">
              <w:rPr>
                <w:rFonts w:ascii="IRANYekan" w:eastAsia="Times New Roman" w:hAnsi="IRANYekan" w:cs="B Mitra"/>
                <w:sz w:val="28"/>
                <w:szCs w:val="28"/>
                <w:rtl/>
              </w:rPr>
              <w:t>وقتی که ایده های غیر منطقی دارم خودم را نادیده می گیرم</w:t>
            </w:r>
            <w:r w:rsidRPr="0022645F">
              <w:rPr>
                <w:rFonts w:ascii="IRANYekan" w:eastAsia="Times New Roman" w:hAnsi="IRANYekan" w:cs="B Mitra"/>
                <w:sz w:val="28"/>
                <w:szCs w:val="28"/>
              </w:rPr>
              <w:t>.</w:t>
            </w:r>
          </w:p>
        </w:tc>
        <w:tc>
          <w:tcPr>
            <w:tcW w:w="241" w:type="dxa"/>
            <w:tcBorders>
              <w:top w:val="single" w:sz="4" w:space="0" w:color="000000"/>
              <w:left w:val="single" w:sz="4" w:space="0" w:color="000000"/>
              <w:bottom w:val="single" w:sz="4" w:space="0" w:color="000000"/>
              <w:right w:val="single" w:sz="4" w:space="0" w:color="000000"/>
            </w:tcBorders>
            <w:vAlign w:val="center"/>
          </w:tcPr>
          <w:p w14:paraId="25CE1897"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1</w:t>
            </w:r>
          </w:p>
        </w:tc>
        <w:tc>
          <w:tcPr>
            <w:tcW w:w="333" w:type="dxa"/>
            <w:tcBorders>
              <w:top w:val="single" w:sz="4" w:space="0" w:color="000000"/>
              <w:left w:val="single" w:sz="4" w:space="0" w:color="000000"/>
              <w:bottom w:val="single" w:sz="4" w:space="0" w:color="000000"/>
              <w:right w:val="single" w:sz="4" w:space="0" w:color="000000"/>
            </w:tcBorders>
            <w:vAlign w:val="center"/>
          </w:tcPr>
          <w:p w14:paraId="6E922EA5" w14:textId="77777777" w:rsidR="00E26DD4" w:rsidRPr="0022645F" w:rsidRDefault="00E26DD4"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2</w:t>
            </w:r>
          </w:p>
        </w:tc>
        <w:tc>
          <w:tcPr>
            <w:tcW w:w="351" w:type="dxa"/>
            <w:tcBorders>
              <w:top w:val="single" w:sz="4" w:space="0" w:color="000000"/>
              <w:left w:val="single" w:sz="4" w:space="0" w:color="000000"/>
              <w:bottom w:val="single" w:sz="4" w:space="0" w:color="000000"/>
              <w:right w:val="single" w:sz="4" w:space="0" w:color="000000"/>
            </w:tcBorders>
            <w:vAlign w:val="center"/>
          </w:tcPr>
          <w:p w14:paraId="79146F51"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3</w:t>
            </w:r>
          </w:p>
        </w:tc>
        <w:tc>
          <w:tcPr>
            <w:tcW w:w="338" w:type="dxa"/>
            <w:tcBorders>
              <w:top w:val="single" w:sz="4" w:space="0" w:color="000000"/>
              <w:left w:val="single" w:sz="4" w:space="0" w:color="000000"/>
              <w:bottom w:val="single" w:sz="4" w:space="0" w:color="000000"/>
              <w:right w:val="single" w:sz="4" w:space="0" w:color="000000"/>
            </w:tcBorders>
            <w:vAlign w:val="center"/>
          </w:tcPr>
          <w:p w14:paraId="1FFF6E8A"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4</w:t>
            </w:r>
          </w:p>
        </w:tc>
        <w:tc>
          <w:tcPr>
            <w:tcW w:w="347" w:type="dxa"/>
            <w:tcBorders>
              <w:top w:val="single" w:sz="4" w:space="0" w:color="000000"/>
              <w:left w:val="single" w:sz="4" w:space="0" w:color="000000"/>
              <w:bottom w:val="single" w:sz="4" w:space="0" w:color="000000"/>
              <w:right w:val="single" w:sz="4" w:space="0" w:color="000000"/>
            </w:tcBorders>
            <w:vAlign w:val="center"/>
          </w:tcPr>
          <w:p w14:paraId="25405E34" w14:textId="77777777" w:rsidR="00E26DD4" w:rsidRPr="0022645F" w:rsidRDefault="00E26DD4" w:rsidP="00681977">
            <w:pPr>
              <w:bidi/>
              <w:spacing w:after="0" w:line="240" w:lineRule="auto"/>
              <w:jc w:val="center"/>
              <w:rPr>
                <w:rFonts w:ascii="IRANYekan" w:eastAsia="Times New Roman" w:hAnsi="IRANYekan" w:cs="B Mitra"/>
                <w:sz w:val="28"/>
                <w:szCs w:val="28"/>
                <w:rtl/>
              </w:rPr>
            </w:pPr>
            <w:r w:rsidRPr="0022645F">
              <w:rPr>
                <w:rFonts w:ascii="IRANYekan" w:eastAsia="Times New Roman" w:hAnsi="IRANYekan" w:cs="B Mitra"/>
                <w:sz w:val="28"/>
                <w:szCs w:val="28"/>
                <w:rtl/>
              </w:rPr>
              <w:t>5</w:t>
            </w:r>
          </w:p>
        </w:tc>
      </w:tr>
    </w:tbl>
    <w:p w14:paraId="679FE8BC" w14:textId="77777777" w:rsidR="004F364A" w:rsidRPr="0022645F" w:rsidRDefault="004F364A" w:rsidP="00DE79A7">
      <w:pPr>
        <w:bidi/>
        <w:spacing w:after="0"/>
        <w:jc w:val="center"/>
        <w:rPr>
          <w:rFonts w:ascii="IRANYekan" w:hAnsi="IRANYekan" w:cs="B Mitra"/>
          <w:sz w:val="28"/>
          <w:szCs w:val="28"/>
          <w:rtl/>
          <w:lang w:bidi="fa-IR"/>
        </w:rPr>
      </w:pPr>
    </w:p>
    <w:p w14:paraId="7CB0637D" w14:textId="77777777" w:rsidR="004F364A" w:rsidRPr="0022645F" w:rsidRDefault="004F364A" w:rsidP="004F364A">
      <w:pPr>
        <w:bidi/>
        <w:spacing w:after="0"/>
        <w:jc w:val="center"/>
        <w:rPr>
          <w:rFonts w:ascii="IRANYekan" w:hAnsi="IRANYekan" w:cs="B Mitra"/>
          <w:sz w:val="28"/>
          <w:szCs w:val="28"/>
          <w:rtl/>
          <w:lang w:bidi="fa-IR"/>
        </w:rPr>
      </w:pPr>
    </w:p>
    <w:p w14:paraId="15E5A188" w14:textId="77777777" w:rsidR="00CC75AF" w:rsidRPr="0022645F" w:rsidRDefault="00CC75AF" w:rsidP="004F364A">
      <w:pPr>
        <w:bidi/>
        <w:spacing w:after="0"/>
        <w:jc w:val="center"/>
        <w:rPr>
          <w:rFonts w:ascii="IRANYekan" w:hAnsi="IRANYekan" w:cs="B Mitra"/>
          <w:sz w:val="28"/>
          <w:szCs w:val="28"/>
          <w:rtl/>
          <w:lang w:bidi="fa-IR"/>
        </w:rPr>
      </w:pPr>
      <w:r w:rsidRPr="0022645F">
        <w:rPr>
          <w:rFonts w:ascii="IRANYekan" w:hAnsi="IRANYekan" w:cs="B Mitra"/>
          <w:sz w:val="28"/>
          <w:szCs w:val="28"/>
          <w:rtl/>
          <w:lang w:bidi="fa-IR"/>
        </w:rPr>
        <w:t>*************************************</w:t>
      </w:r>
    </w:p>
    <w:p w14:paraId="2572A045" w14:textId="77777777" w:rsidR="00CC75AF" w:rsidRPr="0022645F" w:rsidRDefault="00CC75AF" w:rsidP="00CC75AF">
      <w:pPr>
        <w:bidi/>
        <w:spacing w:after="0"/>
        <w:rPr>
          <w:rFonts w:ascii="IRANYekan" w:hAnsi="IRANYekan" w:cs="B Mitra"/>
          <w:b/>
          <w:bCs/>
          <w:sz w:val="28"/>
          <w:szCs w:val="28"/>
          <w:rtl/>
          <w:lang w:bidi="fa-IR"/>
        </w:rPr>
      </w:pPr>
      <w:r w:rsidRPr="0022645F">
        <w:rPr>
          <w:rFonts w:ascii="IRANYekan" w:hAnsi="IRANYekan" w:cs="B Mitra"/>
          <w:b/>
          <w:bCs/>
          <w:sz w:val="28"/>
          <w:szCs w:val="28"/>
          <w:rtl/>
          <w:lang w:bidi="fa-IR"/>
        </w:rPr>
        <w:t xml:space="preserve">روش نمره گذاری </w:t>
      </w:r>
    </w:p>
    <w:p w14:paraId="397B43F2" w14:textId="77777777" w:rsidR="00CC75AF" w:rsidRPr="0022645F" w:rsidRDefault="00CC75AF" w:rsidP="009E2B05">
      <w:pPr>
        <w:tabs>
          <w:tab w:val="left" w:pos="509"/>
        </w:tabs>
        <w:bidi/>
        <w:spacing w:after="0" w:line="240" w:lineRule="auto"/>
        <w:jc w:val="both"/>
        <w:rPr>
          <w:rFonts w:ascii="IRANYekan" w:hAnsi="IRANYekan" w:cs="B Mitra"/>
          <w:sz w:val="28"/>
          <w:szCs w:val="28"/>
          <w:rtl/>
          <w:lang w:bidi="fa-IR"/>
        </w:rPr>
      </w:pPr>
      <w:r w:rsidRPr="0022645F">
        <w:rPr>
          <w:rFonts w:ascii="IRANYekan" w:hAnsi="IRANYekan" w:cs="B Mitra"/>
          <w:sz w:val="28"/>
          <w:szCs w:val="28"/>
          <w:rtl/>
          <w:lang w:bidi="fa-IR"/>
        </w:rPr>
        <w:t xml:space="preserve">این پرسشنامه دارای </w:t>
      </w:r>
      <w:r w:rsidR="009E2B05" w:rsidRPr="0022645F">
        <w:rPr>
          <w:rFonts w:ascii="IRANYekan" w:hAnsi="IRANYekan" w:cs="B Mitra"/>
          <w:sz w:val="28"/>
          <w:szCs w:val="28"/>
          <w:rtl/>
          <w:lang w:bidi="fa-IR"/>
        </w:rPr>
        <w:t>39</w:t>
      </w:r>
      <w:r w:rsidRPr="0022645F">
        <w:rPr>
          <w:rFonts w:ascii="IRANYekan" w:hAnsi="IRANYekan" w:cs="B Mitra"/>
          <w:sz w:val="28"/>
          <w:szCs w:val="28"/>
          <w:rtl/>
          <w:lang w:bidi="fa-IR"/>
        </w:rPr>
        <w:t xml:space="preserve"> سوال بوده و هدف آن </w:t>
      </w:r>
      <w:r w:rsidR="009E2B05" w:rsidRPr="0022645F">
        <w:rPr>
          <w:rFonts w:ascii="IRANYekan" w:hAnsi="IRANYekan" w:cs="B Mitra"/>
          <w:sz w:val="28"/>
          <w:szCs w:val="28"/>
          <w:rtl/>
          <w:lang w:bidi="fa-IR"/>
        </w:rPr>
        <w:t xml:space="preserve">ارزیابی عناصر ذهن آگاهی که از 5 جنبه مختلف (مشاهده، توصیف، عمل همراه با آگاهی، عدم قضاوت به تجربه درونی، و عدم واکنش به تجربه درونی) </w:t>
      </w:r>
      <w:r w:rsidRPr="0022645F">
        <w:rPr>
          <w:rFonts w:ascii="IRANYekan" w:hAnsi="IRANYekan" w:cs="B Mitra"/>
          <w:sz w:val="28"/>
          <w:szCs w:val="28"/>
          <w:rtl/>
          <w:lang w:bidi="fa-IR"/>
        </w:rPr>
        <w:t>است. طیف پاسخگویی آن از نوع لیکرت بوده که امتیاز مربوط به هر گزینه در جدول زیر ارائه گردیده است:</w:t>
      </w:r>
    </w:p>
    <w:p w14:paraId="48EA5C54" w14:textId="77777777" w:rsidR="00CC75AF" w:rsidRPr="0022645F" w:rsidRDefault="00CC75AF" w:rsidP="00CC75AF">
      <w:pPr>
        <w:tabs>
          <w:tab w:val="left" w:pos="509"/>
        </w:tabs>
        <w:bidi/>
        <w:spacing w:after="0" w:line="240" w:lineRule="auto"/>
        <w:jc w:val="both"/>
        <w:rPr>
          <w:rFonts w:ascii="IRANYekan" w:hAnsi="IRANYekan" w:cs="B Mitra"/>
          <w:sz w:val="28"/>
          <w:szCs w:val="28"/>
          <w:rtl/>
          <w:lang w:bidi="fa-IR"/>
        </w:rPr>
      </w:pPr>
    </w:p>
    <w:tbl>
      <w:tblPr>
        <w:bidiVisual/>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417"/>
        <w:gridCol w:w="1276"/>
        <w:gridCol w:w="1559"/>
        <w:gridCol w:w="1329"/>
        <w:gridCol w:w="1747"/>
      </w:tblGrid>
      <w:tr w:rsidR="009E2B05" w:rsidRPr="0022645F" w14:paraId="662F939A" w14:textId="77777777" w:rsidTr="009E2B05">
        <w:trPr>
          <w:cantSplit/>
          <w:trHeight w:val="1277"/>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61E4CBF2" w14:textId="77777777" w:rsidR="009E2B05" w:rsidRPr="0022645F" w:rsidRDefault="009E2B05">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گزینه</w:t>
            </w:r>
          </w:p>
        </w:tc>
        <w:tc>
          <w:tcPr>
            <w:tcW w:w="1417" w:type="dxa"/>
            <w:tcBorders>
              <w:top w:val="single" w:sz="4" w:space="0" w:color="000000"/>
              <w:left w:val="single" w:sz="4" w:space="0" w:color="000000"/>
              <w:bottom w:val="single" w:sz="4" w:space="0" w:color="000000"/>
              <w:right w:val="single" w:sz="4" w:space="0" w:color="000000"/>
            </w:tcBorders>
          </w:tcPr>
          <w:p w14:paraId="2170DD0E" w14:textId="77777777" w:rsidR="00915A0B" w:rsidRPr="0022645F" w:rsidRDefault="009E2B0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خیلی اوقات یا همیشه درست است</w:t>
            </w:r>
          </w:p>
        </w:tc>
        <w:tc>
          <w:tcPr>
            <w:tcW w:w="1276" w:type="dxa"/>
            <w:tcBorders>
              <w:top w:val="single" w:sz="4" w:space="0" w:color="000000"/>
              <w:left w:val="single" w:sz="4" w:space="0" w:color="000000"/>
              <w:bottom w:val="single" w:sz="4" w:space="0" w:color="000000"/>
              <w:right w:val="single" w:sz="4" w:space="0" w:color="000000"/>
            </w:tcBorders>
          </w:tcPr>
          <w:p w14:paraId="01DD2946" w14:textId="77777777" w:rsidR="00915A0B" w:rsidRPr="0022645F" w:rsidRDefault="009E2B0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اغلب درست است</w:t>
            </w:r>
          </w:p>
        </w:tc>
        <w:tc>
          <w:tcPr>
            <w:tcW w:w="1559" w:type="dxa"/>
            <w:tcBorders>
              <w:top w:val="single" w:sz="4" w:space="0" w:color="000000"/>
              <w:left w:val="single" w:sz="4" w:space="0" w:color="000000"/>
              <w:bottom w:val="single" w:sz="4" w:space="0" w:color="000000"/>
              <w:right w:val="single" w:sz="4" w:space="0" w:color="000000"/>
            </w:tcBorders>
          </w:tcPr>
          <w:p w14:paraId="1C8504F9" w14:textId="77777777" w:rsidR="00915A0B" w:rsidRPr="0022645F" w:rsidRDefault="009E2B0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گاهی اوقات درست است</w:t>
            </w:r>
          </w:p>
        </w:tc>
        <w:tc>
          <w:tcPr>
            <w:tcW w:w="1329" w:type="dxa"/>
            <w:tcBorders>
              <w:top w:val="single" w:sz="4" w:space="0" w:color="000000"/>
              <w:left w:val="single" w:sz="4" w:space="0" w:color="000000"/>
              <w:bottom w:val="single" w:sz="4" w:space="0" w:color="000000"/>
              <w:right w:val="single" w:sz="4" w:space="0" w:color="000000"/>
            </w:tcBorders>
          </w:tcPr>
          <w:p w14:paraId="361C942F" w14:textId="77777777" w:rsidR="00915A0B" w:rsidRPr="0022645F" w:rsidRDefault="009E2B0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به ندرت درست است</w:t>
            </w:r>
          </w:p>
        </w:tc>
        <w:tc>
          <w:tcPr>
            <w:tcW w:w="1747" w:type="dxa"/>
            <w:tcBorders>
              <w:top w:val="single" w:sz="4" w:space="0" w:color="000000"/>
              <w:left w:val="single" w:sz="4" w:space="0" w:color="000000"/>
              <w:bottom w:val="single" w:sz="4" w:space="0" w:color="000000"/>
              <w:right w:val="single" w:sz="4" w:space="0" w:color="000000"/>
            </w:tcBorders>
          </w:tcPr>
          <w:p w14:paraId="016DA3BF" w14:textId="77777777" w:rsidR="00915A0B" w:rsidRPr="0022645F" w:rsidRDefault="009E2B0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هرگز یا خیلی به ندرت درست</w:t>
            </w:r>
          </w:p>
        </w:tc>
      </w:tr>
      <w:tr w:rsidR="009E2B05" w:rsidRPr="0022645F" w14:paraId="1DF57C3A" w14:textId="77777777" w:rsidTr="009E2B05">
        <w:trPr>
          <w:jc w:val="center"/>
        </w:trPr>
        <w:tc>
          <w:tcPr>
            <w:tcW w:w="1276" w:type="dxa"/>
            <w:tcBorders>
              <w:top w:val="single" w:sz="4" w:space="0" w:color="000000"/>
              <w:left w:val="single" w:sz="4" w:space="0" w:color="000000"/>
              <w:bottom w:val="single" w:sz="4" w:space="0" w:color="000000"/>
              <w:right w:val="single" w:sz="4" w:space="0" w:color="000000"/>
            </w:tcBorders>
            <w:hideMark/>
          </w:tcPr>
          <w:p w14:paraId="4A3E6425" w14:textId="77777777" w:rsidR="009E2B05" w:rsidRPr="0022645F" w:rsidRDefault="009E2B05" w:rsidP="009E2B05">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امتیاز</w:t>
            </w:r>
          </w:p>
        </w:tc>
        <w:tc>
          <w:tcPr>
            <w:tcW w:w="1417" w:type="dxa"/>
            <w:tcBorders>
              <w:top w:val="single" w:sz="4" w:space="0" w:color="000000"/>
              <w:left w:val="single" w:sz="4" w:space="0" w:color="000000"/>
              <w:bottom w:val="single" w:sz="4" w:space="0" w:color="000000"/>
              <w:right w:val="single" w:sz="4" w:space="0" w:color="000000"/>
            </w:tcBorders>
          </w:tcPr>
          <w:p w14:paraId="5694C5A4" w14:textId="77777777" w:rsidR="009E2B05" w:rsidRPr="0022645F" w:rsidRDefault="009E2B0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5</w:t>
            </w:r>
          </w:p>
        </w:tc>
        <w:tc>
          <w:tcPr>
            <w:tcW w:w="1276" w:type="dxa"/>
            <w:tcBorders>
              <w:top w:val="single" w:sz="4" w:space="0" w:color="000000"/>
              <w:left w:val="single" w:sz="4" w:space="0" w:color="000000"/>
              <w:bottom w:val="single" w:sz="4" w:space="0" w:color="000000"/>
              <w:right w:val="single" w:sz="4" w:space="0" w:color="000000"/>
            </w:tcBorders>
          </w:tcPr>
          <w:p w14:paraId="246F1B7E" w14:textId="77777777" w:rsidR="009E2B05" w:rsidRPr="0022645F" w:rsidRDefault="009E2B0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4</w:t>
            </w:r>
          </w:p>
        </w:tc>
        <w:tc>
          <w:tcPr>
            <w:tcW w:w="1559" w:type="dxa"/>
            <w:tcBorders>
              <w:top w:val="single" w:sz="4" w:space="0" w:color="000000"/>
              <w:left w:val="single" w:sz="4" w:space="0" w:color="000000"/>
              <w:bottom w:val="single" w:sz="4" w:space="0" w:color="000000"/>
              <w:right w:val="single" w:sz="4" w:space="0" w:color="000000"/>
            </w:tcBorders>
          </w:tcPr>
          <w:p w14:paraId="557E6E5D" w14:textId="77777777" w:rsidR="009E2B05" w:rsidRPr="0022645F" w:rsidRDefault="009E2B0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3</w:t>
            </w:r>
          </w:p>
        </w:tc>
        <w:tc>
          <w:tcPr>
            <w:tcW w:w="1329" w:type="dxa"/>
            <w:tcBorders>
              <w:top w:val="single" w:sz="4" w:space="0" w:color="000000"/>
              <w:left w:val="single" w:sz="4" w:space="0" w:color="000000"/>
              <w:bottom w:val="single" w:sz="4" w:space="0" w:color="000000"/>
              <w:right w:val="single" w:sz="4" w:space="0" w:color="000000"/>
            </w:tcBorders>
          </w:tcPr>
          <w:p w14:paraId="6E5CCB76" w14:textId="77777777" w:rsidR="009E2B05" w:rsidRPr="0022645F" w:rsidRDefault="009E2B0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2</w:t>
            </w:r>
          </w:p>
        </w:tc>
        <w:tc>
          <w:tcPr>
            <w:tcW w:w="1747" w:type="dxa"/>
            <w:tcBorders>
              <w:top w:val="single" w:sz="4" w:space="0" w:color="000000"/>
              <w:left w:val="single" w:sz="4" w:space="0" w:color="000000"/>
              <w:bottom w:val="single" w:sz="4" w:space="0" w:color="000000"/>
              <w:right w:val="single" w:sz="4" w:space="0" w:color="000000"/>
            </w:tcBorders>
          </w:tcPr>
          <w:p w14:paraId="78F65A5C" w14:textId="77777777" w:rsidR="009E2B05" w:rsidRPr="0022645F" w:rsidRDefault="009E2B0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1</w:t>
            </w:r>
          </w:p>
        </w:tc>
      </w:tr>
    </w:tbl>
    <w:p w14:paraId="6DAB79D6" w14:textId="77777777" w:rsidR="00CC75AF" w:rsidRPr="0022645F" w:rsidRDefault="00CC75AF" w:rsidP="00CC75AF">
      <w:pPr>
        <w:bidi/>
        <w:spacing w:after="0"/>
        <w:rPr>
          <w:rFonts w:ascii="IRANYekan" w:hAnsi="IRANYekan" w:cs="B Mitra"/>
          <w:sz w:val="28"/>
          <w:szCs w:val="28"/>
          <w:rtl/>
          <w:lang w:bidi="fa-IR"/>
        </w:rPr>
      </w:pPr>
    </w:p>
    <w:p w14:paraId="666DEC7E" w14:textId="77777777" w:rsidR="00CC75AF" w:rsidRPr="0022645F" w:rsidRDefault="00CC75AF" w:rsidP="00CC75AF">
      <w:pPr>
        <w:bidi/>
        <w:spacing w:after="0"/>
        <w:rPr>
          <w:rFonts w:ascii="IRANYekan" w:hAnsi="IRANYekan" w:cs="B Mitra"/>
          <w:sz w:val="28"/>
          <w:szCs w:val="28"/>
          <w:rtl/>
          <w:lang w:bidi="fa-IR"/>
        </w:rPr>
      </w:pPr>
    </w:p>
    <w:p w14:paraId="22169164" w14:textId="77777777" w:rsidR="00CC75AF" w:rsidRPr="0022645F" w:rsidRDefault="00341925" w:rsidP="00CC75AF">
      <w:pPr>
        <w:bidi/>
        <w:spacing w:after="0"/>
        <w:rPr>
          <w:rFonts w:ascii="IRANYekan" w:hAnsi="IRANYekan" w:cs="B Mitra"/>
          <w:sz w:val="28"/>
          <w:szCs w:val="28"/>
          <w:rtl/>
          <w:lang w:bidi="fa-IR"/>
        </w:rPr>
      </w:pPr>
      <w:r w:rsidRPr="0022645F">
        <w:rPr>
          <w:rFonts w:ascii="IRANYekan" w:hAnsi="IRANYekan" w:cs="B Mitra"/>
          <w:sz w:val="28"/>
          <w:szCs w:val="28"/>
          <w:rtl/>
          <w:lang w:bidi="fa-IR"/>
        </w:rPr>
        <w:t xml:space="preserve">البته این شیوه نمره گذاری در مورد سوالات شماره 12، 22، 27، 5، 8، 13، 18، 23، 28، 34، 38، 3، 10، 14، 17، 25، 30، 35 و 39 معکوس شده و به صورت زیر در خواهد آمد: </w:t>
      </w:r>
    </w:p>
    <w:p w14:paraId="56D46738" w14:textId="77777777" w:rsidR="004F364A" w:rsidRPr="0022645F" w:rsidRDefault="004F364A" w:rsidP="004F364A">
      <w:pPr>
        <w:bidi/>
        <w:spacing w:after="0"/>
        <w:rPr>
          <w:rFonts w:ascii="IRANYekan" w:hAnsi="IRANYekan" w:cs="B Mitra"/>
          <w:sz w:val="28"/>
          <w:szCs w:val="28"/>
          <w:rtl/>
          <w:lang w:bidi="fa-IR"/>
        </w:rPr>
      </w:pPr>
    </w:p>
    <w:tbl>
      <w:tblPr>
        <w:bidiVisual/>
        <w:tblW w:w="86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417"/>
        <w:gridCol w:w="1276"/>
        <w:gridCol w:w="1559"/>
        <w:gridCol w:w="1329"/>
        <w:gridCol w:w="1747"/>
      </w:tblGrid>
      <w:tr w:rsidR="00341925" w:rsidRPr="0022645F" w14:paraId="2BCE90D2" w14:textId="77777777" w:rsidTr="00681977">
        <w:trPr>
          <w:cantSplit/>
          <w:trHeight w:val="1277"/>
          <w:jc w:val="center"/>
        </w:trPr>
        <w:tc>
          <w:tcPr>
            <w:tcW w:w="1276" w:type="dxa"/>
            <w:tcBorders>
              <w:top w:val="single" w:sz="4" w:space="0" w:color="000000"/>
              <w:left w:val="single" w:sz="4" w:space="0" w:color="000000"/>
              <w:bottom w:val="single" w:sz="4" w:space="0" w:color="000000"/>
              <w:right w:val="single" w:sz="4" w:space="0" w:color="000000"/>
            </w:tcBorders>
            <w:vAlign w:val="center"/>
            <w:hideMark/>
          </w:tcPr>
          <w:p w14:paraId="2D88AA88" w14:textId="77777777" w:rsidR="00341925" w:rsidRPr="0022645F" w:rsidRDefault="00341925"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گزینه</w:t>
            </w:r>
          </w:p>
        </w:tc>
        <w:tc>
          <w:tcPr>
            <w:tcW w:w="1417" w:type="dxa"/>
            <w:tcBorders>
              <w:top w:val="single" w:sz="4" w:space="0" w:color="000000"/>
              <w:left w:val="single" w:sz="4" w:space="0" w:color="000000"/>
              <w:bottom w:val="single" w:sz="4" w:space="0" w:color="000000"/>
              <w:right w:val="single" w:sz="4" w:space="0" w:color="000000"/>
            </w:tcBorders>
          </w:tcPr>
          <w:p w14:paraId="6F02FF6A" w14:textId="77777777" w:rsidR="00915A0B" w:rsidRPr="0022645F" w:rsidRDefault="0034192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خیلی اوقات یا همیشه درست است</w:t>
            </w:r>
          </w:p>
        </w:tc>
        <w:tc>
          <w:tcPr>
            <w:tcW w:w="1276" w:type="dxa"/>
            <w:tcBorders>
              <w:top w:val="single" w:sz="4" w:space="0" w:color="000000"/>
              <w:left w:val="single" w:sz="4" w:space="0" w:color="000000"/>
              <w:bottom w:val="single" w:sz="4" w:space="0" w:color="000000"/>
              <w:right w:val="single" w:sz="4" w:space="0" w:color="000000"/>
            </w:tcBorders>
          </w:tcPr>
          <w:p w14:paraId="610D87CE" w14:textId="77777777" w:rsidR="00915A0B" w:rsidRPr="0022645F" w:rsidRDefault="0034192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اغلب درست است</w:t>
            </w:r>
          </w:p>
        </w:tc>
        <w:tc>
          <w:tcPr>
            <w:tcW w:w="1559" w:type="dxa"/>
            <w:tcBorders>
              <w:top w:val="single" w:sz="4" w:space="0" w:color="000000"/>
              <w:left w:val="single" w:sz="4" w:space="0" w:color="000000"/>
              <w:bottom w:val="single" w:sz="4" w:space="0" w:color="000000"/>
              <w:right w:val="single" w:sz="4" w:space="0" w:color="000000"/>
            </w:tcBorders>
          </w:tcPr>
          <w:p w14:paraId="5F1FE53E" w14:textId="77777777" w:rsidR="00915A0B" w:rsidRPr="0022645F" w:rsidRDefault="0034192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گاهی اوقات درست است</w:t>
            </w:r>
          </w:p>
        </w:tc>
        <w:tc>
          <w:tcPr>
            <w:tcW w:w="1329" w:type="dxa"/>
            <w:tcBorders>
              <w:top w:val="single" w:sz="4" w:space="0" w:color="000000"/>
              <w:left w:val="single" w:sz="4" w:space="0" w:color="000000"/>
              <w:bottom w:val="single" w:sz="4" w:space="0" w:color="000000"/>
              <w:right w:val="single" w:sz="4" w:space="0" w:color="000000"/>
            </w:tcBorders>
          </w:tcPr>
          <w:p w14:paraId="65AA5B94" w14:textId="77777777" w:rsidR="00915A0B" w:rsidRPr="0022645F" w:rsidRDefault="0034192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به ندرت درست است</w:t>
            </w:r>
          </w:p>
        </w:tc>
        <w:tc>
          <w:tcPr>
            <w:tcW w:w="1747" w:type="dxa"/>
            <w:tcBorders>
              <w:top w:val="single" w:sz="4" w:space="0" w:color="000000"/>
              <w:left w:val="single" w:sz="4" w:space="0" w:color="000000"/>
              <w:bottom w:val="single" w:sz="4" w:space="0" w:color="000000"/>
              <w:right w:val="single" w:sz="4" w:space="0" w:color="000000"/>
            </w:tcBorders>
          </w:tcPr>
          <w:p w14:paraId="538837B9" w14:textId="77777777" w:rsidR="00915A0B" w:rsidRPr="0022645F" w:rsidRDefault="00341925" w:rsidP="00681977">
            <w:pPr>
              <w:bidi/>
              <w:spacing w:before="100" w:beforeAutospacing="1" w:after="100" w:afterAutospacing="1" w:line="240" w:lineRule="auto"/>
              <w:jc w:val="center"/>
              <w:rPr>
                <w:rFonts w:ascii="IRANYekan" w:eastAsia="Times New Roman" w:hAnsi="IRANYekan" w:cs="B Mitra"/>
                <w:sz w:val="28"/>
                <w:szCs w:val="28"/>
                <w:lang w:bidi="fa-IR"/>
              </w:rPr>
            </w:pPr>
            <w:r w:rsidRPr="0022645F">
              <w:rPr>
                <w:rFonts w:ascii="IRANYekan" w:eastAsia="Times New Roman" w:hAnsi="IRANYekan" w:cs="B Mitra"/>
                <w:sz w:val="28"/>
                <w:szCs w:val="28"/>
                <w:rtl/>
                <w:lang w:bidi="fa-IR"/>
              </w:rPr>
              <w:t>هرگز یا خیلی به ندرت درست</w:t>
            </w:r>
          </w:p>
        </w:tc>
      </w:tr>
      <w:tr w:rsidR="00341925" w:rsidRPr="0022645F" w14:paraId="7AFB868B" w14:textId="77777777" w:rsidTr="00681977">
        <w:trPr>
          <w:jc w:val="center"/>
        </w:trPr>
        <w:tc>
          <w:tcPr>
            <w:tcW w:w="1276" w:type="dxa"/>
            <w:tcBorders>
              <w:top w:val="single" w:sz="4" w:space="0" w:color="000000"/>
              <w:left w:val="single" w:sz="4" w:space="0" w:color="000000"/>
              <w:bottom w:val="single" w:sz="4" w:space="0" w:color="000000"/>
              <w:right w:val="single" w:sz="4" w:space="0" w:color="000000"/>
            </w:tcBorders>
            <w:hideMark/>
          </w:tcPr>
          <w:p w14:paraId="2E968F3F" w14:textId="77777777" w:rsidR="00341925" w:rsidRPr="0022645F" w:rsidRDefault="00341925" w:rsidP="00681977">
            <w:pPr>
              <w:bidi/>
              <w:spacing w:after="0" w:line="240" w:lineRule="auto"/>
              <w:jc w:val="center"/>
              <w:rPr>
                <w:rFonts w:ascii="IRANYekan" w:eastAsia="Times New Roman" w:hAnsi="IRANYekan" w:cs="B Mitra"/>
                <w:sz w:val="28"/>
                <w:szCs w:val="28"/>
              </w:rPr>
            </w:pPr>
            <w:r w:rsidRPr="0022645F">
              <w:rPr>
                <w:rFonts w:ascii="IRANYekan" w:eastAsia="Times New Roman" w:hAnsi="IRANYekan" w:cs="B Mitra"/>
                <w:sz w:val="28"/>
                <w:szCs w:val="28"/>
                <w:rtl/>
              </w:rPr>
              <w:t>امتیاز</w:t>
            </w:r>
          </w:p>
        </w:tc>
        <w:tc>
          <w:tcPr>
            <w:tcW w:w="1417" w:type="dxa"/>
            <w:tcBorders>
              <w:top w:val="single" w:sz="4" w:space="0" w:color="000000"/>
              <w:left w:val="single" w:sz="4" w:space="0" w:color="000000"/>
              <w:bottom w:val="single" w:sz="4" w:space="0" w:color="000000"/>
              <w:right w:val="single" w:sz="4" w:space="0" w:color="000000"/>
            </w:tcBorders>
          </w:tcPr>
          <w:p w14:paraId="61023E40" w14:textId="77777777" w:rsidR="00341925" w:rsidRPr="0022645F" w:rsidRDefault="0034192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1</w:t>
            </w:r>
          </w:p>
        </w:tc>
        <w:tc>
          <w:tcPr>
            <w:tcW w:w="1276" w:type="dxa"/>
            <w:tcBorders>
              <w:top w:val="single" w:sz="4" w:space="0" w:color="000000"/>
              <w:left w:val="single" w:sz="4" w:space="0" w:color="000000"/>
              <w:bottom w:val="single" w:sz="4" w:space="0" w:color="000000"/>
              <w:right w:val="single" w:sz="4" w:space="0" w:color="000000"/>
            </w:tcBorders>
          </w:tcPr>
          <w:p w14:paraId="2E1AF957" w14:textId="77777777" w:rsidR="00341925" w:rsidRPr="0022645F" w:rsidRDefault="0034192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2</w:t>
            </w:r>
          </w:p>
        </w:tc>
        <w:tc>
          <w:tcPr>
            <w:tcW w:w="1559" w:type="dxa"/>
            <w:tcBorders>
              <w:top w:val="single" w:sz="4" w:space="0" w:color="000000"/>
              <w:left w:val="single" w:sz="4" w:space="0" w:color="000000"/>
              <w:bottom w:val="single" w:sz="4" w:space="0" w:color="000000"/>
              <w:right w:val="single" w:sz="4" w:space="0" w:color="000000"/>
            </w:tcBorders>
          </w:tcPr>
          <w:p w14:paraId="5BDC3B25" w14:textId="77777777" w:rsidR="00341925" w:rsidRPr="0022645F" w:rsidRDefault="0034192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3</w:t>
            </w:r>
          </w:p>
        </w:tc>
        <w:tc>
          <w:tcPr>
            <w:tcW w:w="1329" w:type="dxa"/>
            <w:tcBorders>
              <w:top w:val="single" w:sz="4" w:space="0" w:color="000000"/>
              <w:left w:val="single" w:sz="4" w:space="0" w:color="000000"/>
              <w:bottom w:val="single" w:sz="4" w:space="0" w:color="000000"/>
              <w:right w:val="single" w:sz="4" w:space="0" w:color="000000"/>
            </w:tcBorders>
          </w:tcPr>
          <w:p w14:paraId="2AD5F1A7" w14:textId="77777777" w:rsidR="00341925" w:rsidRPr="0022645F" w:rsidRDefault="0034192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4</w:t>
            </w:r>
          </w:p>
        </w:tc>
        <w:tc>
          <w:tcPr>
            <w:tcW w:w="1747" w:type="dxa"/>
            <w:tcBorders>
              <w:top w:val="single" w:sz="4" w:space="0" w:color="000000"/>
              <w:left w:val="single" w:sz="4" w:space="0" w:color="000000"/>
              <w:bottom w:val="single" w:sz="4" w:space="0" w:color="000000"/>
              <w:right w:val="single" w:sz="4" w:space="0" w:color="000000"/>
            </w:tcBorders>
          </w:tcPr>
          <w:p w14:paraId="6CA46D21" w14:textId="77777777" w:rsidR="00341925" w:rsidRPr="0022645F" w:rsidRDefault="00341925" w:rsidP="00681977">
            <w:pPr>
              <w:bidi/>
              <w:spacing w:before="100" w:beforeAutospacing="1" w:after="100" w:afterAutospacing="1" w:line="240" w:lineRule="auto"/>
              <w:jc w:val="center"/>
              <w:rPr>
                <w:rFonts w:ascii="IRANYekan" w:eastAsia="Times New Roman" w:hAnsi="IRANYekan" w:cs="B Mitra"/>
                <w:sz w:val="28"/>
                <w:szCs w:val="28"/>
                <w:rtl/>
                <w:lang w:bidi="fa-IR"/>
              </w:rPr>
            </w:pPr>
            <w:r w:rsidRPr="0022645F">
              <w:rPr>
                <w:rFonts w:ascii="IRANYekan" w:eastAsia="Times New Roman" w:hAnsi="IRANYekan" w:cs="B Mitra"/>
                <w:sz w:val="28"/>
                <w:szCs w:val="28"/>
                <w:rtl/>
                <w:lang w:bidi="fa-IR"/>
              </w:rPr>
              <w:t>5</w:t>
            </w:r>
          </w:p>
        </w:tc>
      </w:tr>
    </w:tbl>
    <w:p w14:paraId="1E657091" w14:textId="77777777" w:rsidR="00CC75AF" w:rsidRPr="0022645F" w:rsidRDefault="00CC75AF" w:rsidP="00CC75AF">
      <w:pPr>
        <w:bidi/>
        <w:spacing w:after="0"/>
        <w:rPr>
          <w:rFonts w:ascii="IRANYekan" w:hAnsi="IRANYekan" w:cs="B Mitra"/>
          <w:sz w:val="28"/>
          <w:szCs w:val="28"/>
          <w:rtl/>
          <w:lang w:bidi="fa-IR"/>
        </w:rPr>
      </w:pPr>
    </w:p>
    <w:p w14:paraId="349C3E12" w14:textId="77777777" w:rsidR="004F364A" w:rsidRPr="0022645F" w:rsidRDefault="004F364A" w:rsidP="00437AB2">
      <w:pPr>
        <w:bidi/>
        <w:spacing w:after="0"/>
        <w:rPr>
          <w:rFonts w:ascii="IRANYekan" w:hAnsi="IRANYekan" w:cs="B Mitra"/>
          <w:sz w:val="28"/>
          <w:szCs w:val="28"/>
          <w:rtl/>
          <w:lang w:bidi="fa-IR"/>
        </w:rPr>
      </w:pPr>
    </w:p>
    <w:p w14:paraId="690618BF" w14:textId="77777777" w:rsidR="004F364A" w:rsidRPr="0022645F" w:rsidRDefault="004F364A" w:rsidP="004F364A">
      <w:pPr>
        <w:bidi/>
        <w:spacing w:after="0"/>
        <w:rPr>
          <w:rFonts w:ascii="IRANYekan" w:hAnsi="IRANYekan" w:cs="B Mitra"/>
          <w:sz w:val="28"/>
          <w:szCs w:val="28"/>
          <w:rtl/>
          <w:lang w:bidi="fa-IR"/>
        </w:rPr>
      </w:pPr>
    </w:p>
    <w:p w14:paraId="29F039EB" w14:textId="77777777" w:rsidR="00CC75AF" w:rsidRPr="0022645F" w:rsidRDefault="00CC75AF" w:rsidP="004F364A">
      <w:pPr>
        <w:bidi/>
        <w:spacing w:after="0"/>
        <w:rPr>
          <w:rFonts w:ascii="IRANYekan" w:hAnsi="IRANYekan" w:cs="B Mitra"/>
          <w:sz w:val="28"/>
          <w:szCs w:val="28"/>
          <w:rtl/>
          <w:lang w:bidi="fa-IR"/>
        </w:rPr>
      </w:pPr>
      <w:r w:rsidRPr="0022645F">
        <w:rPr>
          <w:rFonts w:ascii="IRANYekan" w:hAnsi="IRANYekan" w:cs="B Mitra"/>
          <w:sz w:val="28"/>
          <w:szCs w:val="28"/>
          <w:rtl/>
          <w:lang w:bidi="fa-IR"/>
        </w:rPr>
        <w:t xml:space="preserve">پرسشنامه فوق دارای </w:t>
      </w:r>
      <w:r w:rsidR="00437AB2" w:rsidRPr="0022645F">
        <w:rPr>
          <w:rFonts w:ascii="IRANYekan" w:hAnsi="IRANYekan" w:cs="B Mitra"/>
          <w:sz w:val="28"/>
          <w:szCs w:val="28"/>
          <w:rtl/>
          <w:lang w:bidi="fa-IR"/>
        </w:rPr>
        <w:t>پنج</w:t>
      </w:r>
      <w:r w:rsidRPr="0022645F">
        <w:rPr>
          <w:rFonts w:ascii="IRANYekan" w:hAnsi="IRANYekan" w:cs="B Mitra"/>
          <w:sz w:val="28"/>
          <w:szCs w:val="28"/>
          <w:rtl/>
          <w:lang w:bidi="fa-IR"/>
        </w:rPr>
        <w:t xml:space="preserve"> بعد بوده که سوالات مربوط به هر بعد در جدول زیر ارائه گردیده است:</w:t>
      </w:r>
    </w:p>
    <w:p w14:paraId="7FEAC0BD" w14:textId="77777777" w:rsidR="00CC75AF" w:rsidRPr="0022645F" w:rsidRDefault="00CC75AF" w:rsidP="00CC75AF">
      <w:pPr>
        <w:bidi/>
        <w:spacing w:after="0"/>
        <w:rPr>
          <w:rFonts w:ascii="IRANYekan" w:hAnsi="IRANYekan" w:cs="B Mitra"/>
          <w:sz w:val="28"/>
          <w:szCs w:val="28"/>
          <w:rtl/>
          <w:lang w:bidi="fa-IR"/>
        </w:rPr>
      </w:pPr>
    </w:p>
    <w:tbl>
      <w:tblPr>
        <w:tblStyle w:val="TableGrid"/>
        <w:bidiVisual/>
        <w:tblW w:w="0" w:type="auto"/>
        <w:jc w:val="center"/>
        <w:tblLook w:val="04A0" w:firstRow="1" w:lastRow="0" w:firstColumn="1" w:lastColumn="0" w:noHBand="0" w:noVBand="1"/>
      </w:tblPr>
      <w:tblGrid>
        <w:gridCol w:w="2348"/>
        <w:gridCol w:w="2777"/>
      </w:tblGrid>
      <w:tr w:rsidR="00CC75AF" w:rsidRPr="0022645F" w14:paraId="365F4BCD"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100BA" w14:textId="77777777" w:rsidR="00CC75AF" w:rsidRPr="0022645F" w:rsidRDefault="00CC75AF">
            <w:pPr>
              <w:bidi/>
              <w:jc w:val="center"/>
              <w:rPr>
                <w:rFonts w:ascii="IRANYekan" w:hAnsi="IRANYekan" w:cs="B Mitra"/>
                <w:sz w:val="28"/>
                <w:szCs w:val="28"/>
                <w:lang w:bidi="fa-IR"/>
              </w:rPr>
            </w:pPr>
            <w:r w:rsidRPr="0022645F">
              <w:rPr>
                <w:rFonts w:ascii="IRANYekan" w:hAnsi="IRANYekan" w:cs="B Mitra"/>
                <w:sz w:val="28"/>
                <w:szCs w:val="28"/>
                <w:rtl/>
                <w:lang w:bidi="fa-IR"/>
              </w:rPr>
              <w:t>بعد</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B5D955" w14:textId="77777777" w:rsidR="00CC75AF" w:rsidRPr="0022645F" w:rsidRDefault="00CC75AF">
            <w:pPr>
              <w:bidi/>
              <w:jc w:val="center"/>
              <w:rPr>
                <w:rFonts w:ascii="IRANYekan" w:hAnsi="IRANYekan" w:cs="B Mitra"/>
                <w:sz w:val="28"/>
                <w:szCs w:val="28"/>
                <w:lang w:bidi="fa-IR"/>
              </w:rPr>
            </w:pPr>
            <w:r w:rsidRPr="0022645F">
              <w:rPr>
                <w:rFonts w:ascii="IRANYekan" w:hAnsi="IRANYekan" w:cs="B Mitra"/>
                <w:sz w:val="28"/>
                <w:szCs w:val="28"/>
                <w:rtl/>
                <w:lang w:bidi="fa-IR"/>
              </w:rPr>
              <w:t>سوالات مربوطه</w:t>
            </w:r>
          </w:p>
        </w:tc>
      </w:tr>
      <w:tr w:rsidR="00CC75AF" w:rsidRPr="0022645F" w14:paraId="5DDC9FD1"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BBA9D" w14:textId="77777777" w:rsidR="00CC75AF" w:rsidRPr="0022645F" w:rsidRDefault="00437AB2" w:rsidP="001D6ECD">
            <w:pPr>
              <w:bidi/>
              <w:jc w:val="center"/>
              <w:rPr>
                <w:rFonts w:ascii="IRANYekan" w:eastAsia="Times New Roman" w:hAnsi="IRANYekan" w:cs="B Mitra"/>
                <w:sz w:val="28"/>
                <w:szCs w:val="28"/>
              </w:rPr>
            </w:pPr>
            <w:r w:rsidRPr="0022645F">
              <w:rPr>
                <w:rFonts w:ascii="IRANYekan" w:hAnsi="IRANYekan" w:cs="B Mitra"/>
                <w:sz w:val="28"/>
                <w:szCs w:val="28"/>
                <w:rtl/>
                <w:lang w:bidi="fa-IR"/>
              </w:rPr>
              <w:t>مشاهده</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2C2EB" w14:textId="77777777" w:rsidR="00CC75AF" w:rsidRPr="0022645F" w:rsidRDefault="00131AC4">
            <w:pPr>
              <w:bidi/>
              <w:jc w:val="center"/>
              <w:rPr>
                <w:rFonts w:ascii="IRANYekan" w:eastAsia="Times New Roman" w:hAnsi="IRANYekan" w:cs="B Mitra"/>
                <w:sz w:val="28"/>
                <w:szCs w:val="28"/>
              </w:rPr>
            </w:pPr>
            <w:r w:rsidRPr="0022645F">
              <w:rPr>
                <w:rFonts w:ascii="IRANYekan" w:eastAsia="Times New Roman" w:hAnsi="IRANYekan" w:cs="B Mitra"/>
                <w:sz w:val="28"/>
                <w:szCs w:val="28"/>
                <w:rtl/>
              </w:rPr>
              <w:t>1، 6، 11، 15، 20، 26، 31، 36</w:t>
            </w:r>
          </w:p>
        </w:tc>
      </w:tr>
      <w:tr w:rsidR="00CC75AF" w:rsidRPr="0022645F" w14:paraId="1F15FEBB"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BF043" w14:textId="77777777" w:rsidR="00CC75AF" w:rsidRPr="0022645F" w:rsidRDefault="00437AB2" w:rsidP="001D6ECD">
            <w:pPr>
              <w:bidi/>
              <w:jc w:val="center"/>
              <w:rPr>
                <w:rFonts w:ascii="IRANYekan" w:eastAsia="Times New Roman" w:hAnsi="IRANYekan" w:cs="B Mitra"/>
                <w:sz w:val="28"/>
                <w:szCs w:val="28"/>
              </w:rPr>
            </w:pPr>
            <w:r w:rsidRPr="0022645F">
              <w:rPr>
                <w:rFonts w:ascii="IRANYekan" w:hAnsi="IRANYekan" w:cs="B Mitra"/>
                <w:sz w:val="28"/>
                <w:szCs w:val="28"/>
                <w:rtl/>
                <w:lang w:bidi="fa-IR"/>
              </w:rPr>
              <w:t>توصیف</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6D244A" w14:textId="77777777" w:rsidR="00CC75AF" w:rsidRPr="0022645F" w:rsidRDefault="008B049B">
            <w:pPr>
              <w:bidi/>
              <w:jc w:val="center"/>
              <w:rPr>
                <w:rFonts w:ascii="IRANYekan" w:eastAsia="Times New Roman" w:hAnsi="IRANYekan" w:cs="B Mitra"/>
                <w:sz w:val="28"/>
                <w:szCs w:val="28"/>
              </w:rPr>
            </w:pPr>
            <w:r w:rsidRPr="0022645F">
              <w:rPr>
                <w:rFonts w:ascii="IRANYekan" w:eastAsia="Times New Roman" w:hAnsi="IRANYekan" w:cs="B Mitra"/>
                <w:sz w:val="28"/>
                <w:szCs w:val="28"/>
                <w:rtl/>
              </w:rPr>
              <w:t>2، 7، 12، 22، 27، 32، 37</w:t>
            </w:r>
          </w:p>
        </w:tc>
      </w:tr>
      <w:tr w:rsidR="00CC75AF" w:rsidRPr="0022645F" w14:paraId="2DEDCAFE"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A093A" w14:textId="77777777" w:rsidR="00CC75AF" w:rsidRPr="0022645F" w:rsidRDefault="00437AB2" w:rsidP="001D6ECD">
            <w:pPr>
              <w:bidi/>
              <w:jc w:val="center"/>
              <w:rPr>
                <w:rFonts w:ascii="IRANYekan" w:eastAsia="Times New Roman" w:hAnsi="IRANYekan" w:cs="B Mitra"/>
                <w:sz w:val="28"/>
                <w:szCs w:val="28"/>
              </w:rPr>
            </w:pPr>
            <w:r w:rsidRPr="0022645F">
              <w:rPr>
                <w:rFonts w:ascii="IRANYekan" w:hAnsi="IRANYekan" w:cs="B Mitra"/>
                <w:sz w:val="28"/>
                <w:szCs w:val="28"/>
                <w:rtl/>
                <w:lang w:bidi="fa-IR"/>
              </w:rPr>
              <w:t>عمل همراه با آگاهی</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0BFE0" w14:textId="77777777" w:rsidR="00CC75AF" w:rsidRPr="0022645F" w:rsidRDefault="008B049B">
            <w:pPr>
              <w:bidi/>
              <w:jc w:val="center"/>
              <w:rPr>
                <w:rFonts w:ascii="IRANYekan" w:eastAsia="Times New Roman" w:hAnsi="IRANYekan" w:cs="B Mitra"/>
                <w:sz w:val="28"/>
                <w:szCs w:val="28"/>
              </w:rPr>
            </w:pPr>
            <w:r w:rsidRPr="0022645F">
              <w:rPr>
                <w:rFonts w:ascii="IRANYekan" w:eastAsia="Times New Roman" w:hAnsi="IRANYekan" w:cs="B Mitra"/>
                <w:sz w:val="28"/>
                <w:szCs w:val="28"/>
                <w:rtl/>
              </w:rPr>
              <w:t>5، 8، 13، 18، 23، 28، 34، 38</w:t>
            </w:r>
          </w:p>
        </w:tc>
      </w:tr>
      <w:tr w:rsidR="00CC75AF" w:rsidRPr="0022645F" w14:paraId="0270C1F6"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914B37" w14:textId="77777777" w:rsidR="00CC75AF" w:rsidRPr="0022645F" w:rsidRDefault="00437AB2" w:rsidP="001D6ECD">
            <w:pPr>
              <w:bidi/>
              <w:jc w:val="center"/>
              <w:rPr>
                <w:rFonts w:ascii="IRANYekan" w:hAnsi="IRANYekan" w:cs="B Mitra"/>
                <w:sz w:val="28"/>
                <w:szCs w:val="28"/>
                <w:lang w:bidi="fa-IR"/>
              </w:rPr>
            </w:pPr>
            <w:r w:rsidRPr="0022645F">
              <w:rPr>
                <w:rFonts w:ascii="IRANYekan" w:hAnsi="IRANYekan" w:cs="B Mitra"/>
                <w:sz w:val="28"/>
                <w:szCs w:val="28"/>
                <w:rtl/>
                <w:lang w:bidi="fa-IR"/>
              </w:rPr>
              <w:t>عدم قضاوت به تجربه درونی</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F47C2" w14:textId="77777777" w:rsidR="00CC75AF" w:rsidRPr="0022645F" w:rsidRDefault="007771E6">
            <w:pPr>
              <w:bidi/>
              <w:jc w:val="center"/>
              <w:rPr>
                <w:rFonts w:ascii="IRANYekan" w:eastAsia="Times New Roman" w:hAnsi="IRANYekan" w:cs="B Mitra"/>
                <w:sz w:val="28"/>
                <w:szCs w:val="28"/>
              </w:rPr>
            </w:pPr>
            <w:r w:rsidRPr="0022645F">
              <w:rPr>
                <w:rFonts w:ascii="IRANYekan" w:eastAsia="Times New Roman" w:hAnsi="IRANYekan" w:cs="B Mitra"/>
                <w:sz w:val="28"/>
                <w:szCs w:val="28"/>
                <w:rtl/>
              </w:rPr>
              <w:t>3، 10، 14، 17، 25، 30، 35، 39</w:t>
            </w:r>
          </w:p>
        </w:tc>
      </w:tr>
      <w:tr w:rsidR="00437AB2" w:rsidRPr="0022645F" w14:paraId="29AFABFB" w14:textId="77777777" w:rsidTr="001D6ECD">
        <w:trPr>
          <w:jc w:val="center"/>
        </w:trPr>
        <w:tc>
          <w:tcPr>
            <w:tcW w:w="23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D9DBC" w14:textId="77777777" w:rsidR="00437AB2" w:rsidRPr="0022645F" w:rsidRDefault="00437AB2" w:rsidP="001D6ECD">
            <w:pPr>
              <w:bidi/>
              <w:jc w:val="center"/>
              <w:rPr>
                <w:rFonts w:ascii="IRANYekan" w:hAnsi="IRANYekan" w:cs="B Mitra"/>
                <w:sz w:val="28"/>
                <w:szCs w:val="28"/>
                <w:rtl/>
              </w:rPr>
            </w:pPr>
            <w:r w:rsidRPr="0022645F">
              <w:rPr>
                <w:rFonts w:ascii="IRANYekan" w:hAnsi="IRANYekan" w:cs="B Mitra"/>
                <w:sz w:val="28"/>
                <w:szCs w:val="28"/>
                <w:rtl/>
                <w:lang w:bidi="fa-IR"/>
              </w:rPr>
              <w:t>عدم واکنش به تجربه درونی</w:t>
            </w:r>
          </w:p>
        </w:tc>
        <w:tc>
          <w:tcPr>
            <w:tcW w:w="27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904F2" w14:textId="77777777" w:rsidR="00437AB2" w:rsidRPr="0022645F" w:rsidRDefault="007771E6">
            <w:pPr>
              <w:bidi/>
              <w:jc w:val="center"/>
              <w:rPr>
                <w:rFonts w:ascii="IRANYekan" w:eastAsia="Times New Roman" w:hAnsi="IRANYekan" w:cs="B Mitra"/>
                <w:sz w:val="28"/>
                <w:szCs w:val="28"/>
                <w:rtl/>
              </w:rPr>
            </w:pPr>
            <w:r w:rsidRPr="0022645F">
              <w:rPr>
                <w:rFonts w:ascii="IRANYekan" w:eastAsia="Times New Roman" w:hAnsi="IRANYekan" w:cs="B Mitra"/>
                <w:sz w:val="28"/>
                <w:szCs w:val="28"/>
                <w:rtl/>
              </w:rPr>
              <w:t>4، 9، 19، 21، 24، 29، 33</w:t>
            </w:r>
          </w:p>
        </w:tc>
      </w:tr>
    </w:tbl>
    <w:p w14:paraId="53657D98" w14:textId="77777777" w:rsidR="00CC75AF" w:rsidRPr="0022645F" w:rsidRDefault="00CC75AF" w:rsidP="00CC75AF">
      <w:pPr>
        <w:bidi/>
        <w:spacing w:after="0"/>
        <w:rPr>
          <w:rFonts w:ascii="IRANYekan" w:hAnsi="IRANYekan" w:cs="B Mitra"/>
          <w:sz w:val="28"/>
          <w:szCs w:val="28"/>
          <w:rtl/>
          <w:lang w:bidi="fa-IR"/>
        </w:rPr>
      </w:pPr>
    </w:p>
    <w:p w14:paraId="77902002" w14:textId="77777777" w:rsidR="00CC75AF" w:rsidRPr="0022645F" w:rsidRDefault="00CC75AF" w:rsidP="00CC75AF">
      <w:pPr>
        <w:bidi/>
        <w:spacing w:after="0"/>
        <w:rPr>
          <w:rFonts w:ascii="IRANYekan" w:hAnsi="IRANYekan" w:cs="B Mitra"/>
          <w:sz w:val="28"/>
          <w:szCs w:val="28"/>
          <w:rtl/>
          <w:lang w:bidi="fa-IR"/>
        </w:rPr>
      </w:pPr>
    </w:p>
    <w:p w14:paraId="6F28ED3A" w14:textId="77777777" w:rsidR="00CC75AF" w:rsidRPr="0022645F" w:rsidRDefault="00CC75AF" w:rsidP="00CC75AF">
      <w:pPr>
        <w:bidi/>
        <w:spacing w:after="0"/>
        <w:jc w:val="both"/>
        <w:rPr>
          <w:rFonts w:ascii="IRANYekan" w:hAnsi="IRANYekan" w:cs="B Mitra"/>
          <w:sz w:val="28"/>
          <w:szCs w:val="28"/>
          <w:rtl/>
          <w:lang w:bidi="fa-IR"/>
        </w:rPr>
      </w:pPr>
      <w:r w:rsidRPr="0022645F">
        <w:rPr>
          <w:rFonts w:ascii="IRANYekan" w:hAnsi="IRANYekan" w:cs="B Mitra"/>
          <w:sz w:val="28"/>
          <w:szCs w:val="28"/>
          <w:rtl/>
          <w:lang w:bidi="fa-IR"/>
        </w:rPr>
        <w:lastRenderedPageBreak/>
        <w:t>برای بدست آوردن امتیاز مربوط به هر بعد، مجموع امتیازات سوالات مربوط به آن بعد را با هم جمع نمایید. برای بدست آوردن امتیاز کلی پرسشنامه، مجموع امتیازات همه سوالات را با هم جمع کنید.</w:t>
      </w:r>
      <w:r w:rsidR="00A66E37" w:rsidRPr="0022645F">
        <w:rPr>
          <w:rFonts w:ascii="IRANYekan" w:hAnsi="IRANYekan" w:cs="B Mitra"/>
          <w:sz w:val="28"/>
          <w:szCs w:val="28"/>
          <w:rtl/>
        </w:rPr>
        <w:t xml:space="preserve"> </w:t>
      </w:r>
      <w:r w:rsidR="00A66E37" w:rsidRPr="0022645F">
        <w:rPr>
          <w:rFonts w:ascii="IRANYekan" w:hAnsi="IRANYekan" w:cs="B Mitra"/>
          <w:sz w:val="28"/>
          <w:szCs w:val="28"/>
          <w:rtl/>
          <w:lang w:bidi="fa-IR"/>
        </w:rPr>
        <w:t>دامنه نمرات در این مقیاس 195-39 می باشد. از جمع نمرات هر زیر مقیاس یک نمره کلی به دست می آید که نشان می دهد که هرچه نمره بالاتر باشد ذهن آگاهی هم بیشتر است</w:t>
      </w:r>
      <w:r w:rsidR="00964C78" w:rsidRPr="0022645F">
        <w:rPr>
          <w:rFonts w:ascii="IRANYekan" w:hAnsi="IRANYekan" w:cs="B Mitra"/>
          <w:sz w:val="28"/>
          <w:szCs w:val="28"/>
          <w:rtl/>
          <w:lang w:bidi="fa-IR"/>
        </w:rPr>
        <w:t xml:space="preserve">. </w:t>
      </w:r>
    </w:p>
    <w:p w14:paraId="1021B7B2" w14:textId="77777777" w:rsidR="00CC75AF" w:rsidRPr="0022645F" w:rsidRDefault="00CC75AF" w:rsidP="00CC75AF">
      <w:pPr>
        <w:bidi/>
        <w:spacing w:after="0"/>
        <w:jc w:val="both"/>
        <w:rPr>
          <w:rFonts w:ascii="IRANYekan" w:hAnsi="IRANYekan" w:cs="B Mitra"/>
          <w:sz w:val="28"/>
          <w:szCs w:val="28"/>
          <w:rtl/>
          <w:lang w:bidi="fa-IR"/>
        </w:rPr>
      </w:pPr>
    </w:p>
    <w:p w14:paraId="7890D13F" w14:textId="77777777" w:rsidR="00CC75AF" w:rsidRPr="0022645F" w:rsidRDefault="00CC75AF" w:rsidP="00CC75AF">
      <w:pPr>
        <w:bidi/>
        <w:spacing w:after="0"/>
        <w:rPr>
          <w:rFonts w:ascii="IRANYekan" w:hAnsi="IRANYekan" w:cs="B Mitra"/>
          <w:b/>
          <w:bCs/>
          <w:sz w:val="28"/>
          <w:szCs w:val="28"/>
          <w:rtl/>
          <w:lang w:bidi="fa-IR"/>
        </w:rPr>
      </w:pPr>
      <w:r w:rsidRPr="0022645F">
        <w:rPr>
          <w:rFonts w:ascii="IRANYekan" w:hAnsi="IRANYekan" w:cs="B Mitra"/>
          <w:b/>
          <w:bCs/>
          <w:sz w:val="28"/>
          <w:szCs w:val="28"/>
          <w:rtl/>
          <w:lang w:bidi="fa-IR"/>
        </w:rPr>
        <w:t>روایی و پایایی</w:t>
      </w:r>
    </w:p>
    <w:p w14:paraId="66B856D2" w14:textId="77777777" w:rsidR="00CC75AF" w:rsidRPr="0022645F" w:rsidRDefault="004E5C40" w:rsidP="004E5C40">
      <w:pPr>
        <w:bidi/>
        <w:spacing w:after="0" w:line="240" w:lineRule="auto"/>
        <w:jc w:val="both"/>
        <w:rPr>
          <w:rFonts w:ascii="IRANYekan" w:hAnsi="IRANYekan" w:cs="B Mitra"/>
          <w:b/>
          <w:bCs/>
          <w:i/>
          <w:iCs/>
          <w:sz w:val="28"/>
          <w:szCs w:val="28"/>
          <w:rtl/>
        </w:rPr>
      </w:pPr>
      <w:r w:rsidRPr="0022645F">
        <w:rPr>
          <w:rFonts w:ascii="IRANYekan" w:hAnsi="IRANYekan" w:cs="B Mitra"/>
          <w:sz w:val="28"/>
          <w:szCs w:val="28"/>
          <w:rtl/>
        </w:rPr>
        <w:t xml:space="preserve">اساس نتایج ،همسانی درونی عامل ها مناسب بود و ضريب آلفا در گستره ای  بين 75/0 (در عامل غير واکنشی بودن) تا91/0 (در عامل توصيف) قرار داشت. همبستگی بين عامل ها متوسط و در همه موارد معنی دار بود و در طيفی بين 15/0 تا 34/0 قرار داشت (نئوسر،2010؛ نقل از احمدوند، 1391).  همچنین در مطالعه ای که بر روی اعتبار یابی و پایائی این پرسشنامه در ایران انجام گرفت ، ضرایب همبستگی آزمون- باز آزمون پرسشنامه </w:t>
      </w:r>
      <w:r w:rsidRPr="0022645F">
        <w:rPr>
          <w:rFonts w:ascii="IRANYekan" w:hAnsi="IRANYekan" w:cs="B Mitra"/>
          <w:sz w:val="28"/>
          <w:szCs w:val="28"/>
        </w:rPr>
        <w:t>FFMQ</w:t>
      </w:r>
      <w:r w:rsidRPr="0022645F">
        <w:rPr>
          <w:rFonts w:ascii="IRANYekan" w:hAnsi="IRANYekan" w:cs="B Mitra"/>
          <w:sz w:val="28"/>
          <w:szCs w:val="28"/>
          <w:rtl/>
        </w:rPr>
        <w:t>در نمونه ایرانی بین 57/0=</w:t>
      </w:r>
      <w:r w:rsidRPr="0022645F">
        <w:rPr>
          <w:rFonts w:ascii="IRANYekan" w:hAnsi="IRANYekan" w:cs="B Mitra"/>
          <w:sz w:val="28"/>
          <w:szCs w:val="28"/>
        </w:rPr>
        <w:t xml:space="preserve"> r</w:t>
      </w:r>
      <w:r w:rsidRPr="0022645F">
        <w:rPr>
          <w:rFonts w:ascii="IRANYekan" w:hAnsi="IRANYekan" w:cs="B Mitra"/>
          <w:sz w:val="28"/>
          <w:szCs w:val="28"/>
          <w:rtl/>
        </w:rPr>
        <w:t>(مربوط به عامل غیر قضاوتی بودن) و 84/0=</w:t>
      </w:r>
      <w:r w:rsidRPr="0022645F">
        <w:rPr>
          <w:rFonts w:ascii="IRANYekan" w:hAnsi="IRANYekan" w:cs="B Mitra"/>
          <w:sz w:val="28"/>
          <w:szCs w:val="28"/>
        </w:rPr>
        <w:t>r</w:t>
      </w:r>
      <w:r w:rsidRPr="0022645F">
        <w:rPr>
          <w:rFonts w:ascii="IRANYekan" w:hAnsi="IRANYekan" w:cs="B Mitra"/>
          <w:sz w:val="28"/>
          <w:szCs w:val="28"/>
          <w:rtl/>
          <w:lang w:bidi="fa-IR"/>
        </w:rPr>
        <w:t xml:space="preserve"> </w:t>
      </w:r>
      <w:r w:rsidRPr="0022645F">
        <w:rPr>
          <w:rFonts w:ascii="IRANYekan" w:hAnsi="IRANYekan" w:cs="B Mitra"/>
          <w:sz w:val="28"/>
          <w:szCs w:val="28"/>
          <w:rtl/>
        </w:rPr>
        <w:t>(عامل مشاهده) مشاهده گردید . هم چنین ضرایب آلفا در حد قابل قبولی (بین 55/0=</w:t>
      </w:r>
      <w:r w:rsidRPr="0022645F">
        <w:rPr>
          <w:rFonts w:cs="B Mitra"/>
          <w:sz w:val="28"/>
          <w:szCs w:val="28"/>
        </w:rPr>
        <w:t>α</w:t>
      </w:r>
      <w:r w:rsidRPr="0022645F">
        <w:rPr>
          <w:rFonts w:ascii="IRANYekan" w:hAnsi="IRANYekan" w:cs="B Mitra"/>
          <w:sz w:val="28"/>
          <w:szCs w:val="28"/>
          <w:rtl/>
        </w:rPr>
        <w:t xml:space="preserve"> مربوط به عامل  غیر واکنشی بودن و 83/0=</w:t>
      </w:r>
      <w:r w:rsidRPr="0022645F">
        <w:rPr>
          <w:rFonts w:cs="B Mitra"/>
          <w:sz w:val="28"/>
          <w:szCs w:val="28"/>
        </w:rPr>
        <w:t>α</w:t>
      </w:r>
      <w:r w:rsidRPr="0022645F">
        <w:rPr>
          <w:rFonts w:ascii="IRANYekan" w:hAnsi="IRANYekan" w:cs="B Mitra"/>
          <w:sz w:val="28"/>
          <w:szCs w:val="28"/>
          <w:rtl/>
        </w:rPr>
        <w:t xml:space="preserve"> مربوط به عامل توصیف) بدست آمد (احمدوند،1391).</w:t>
      </w:r>
    </w:p>
    <w:p w14:paraId="48E796B9" w14:textId="77777777" w:rsidR="007B09F1" w:rsidRPr="0022645F" w:rsidRDefault="007B09F1" w:rsidP="007B09F1">
      <w:pPr>
        <w:bidi/>
        <w:spacing w:after="0" w:line="240" w:lineRule="auto"/>
        <w:jc w:val="both"/>
        <w:rPr>
          <w:rFonts w:ascii="IRANYekan" w:hAnsi="IRANYekan" w:cs="B Mitra"/>
          <w:b/>
          <w:bCs/>
          <w:i/>
          <w:iCs/>
          <w:sz w:val="28"/>
          <w:szCs w:val="28"/>
          <w:rtl/>
        </w:rPr>
      </w:pPr>
    </w:p>
    <w:p w14:paraId="778E0847" w14:textId="77777777" w:rsidR="00CC75AF" w:rsidRPr="0022645F" w:rsidRDefault="00CC75AF" w:rsidP="00CC75AF">
      <w:pPr>
        <w:bidi/>
        <w:spacing w:after="0" w:line="240" w:lineRule="auto"/>
        <w:jc w:val="center"/>
        <w:rPr>
          <w:rFonts w:ascii="IRANYekan" w:hAnsi="IRANYekan" w:cs="B Mitra"/>
          <w:sz w:val="28"/>
          <w:szCs w:val="28"/>
          <w:rtl/>
        </w:rPr>
      </w:pPr>
      <w:r w:rsidRPr="0022645F">
        <w:rPr>
          <w:rFonts w:ascii="IRANYekan" w:hAnsi="IRANYekan" w:cs="B Mitra"/>
          <w:sz w:val="28"/>
          <w:szCs w:val="28"/>
          <w:rtl/>
        </w:rPr>
        <w:t>******************************************</w:t>
      </w:r>
    </w:p>
    <w:p w14:paraId="1EE07A2A" w14:textId="77777777" w:rsidR="00CC75AF" w:rsidRPr="0022645F" w:rsidRDefault="00CC75AF" w:rsidP="00913D7B">
      <w:pPr>
        <w:bidi/>
        <w:spacing w:after="0" w:line="240" w:lineRule="auto"/>
        <w:rPr>
          <w:rFonts w:ascii="IRANYekan" w:hAnsi="IRANYekan" w:cs="B Mitra"/>
          <w:sz w:val="28"/>
          <w:szCs w:val="28"/>
          <w:rtl/>
          <w:lang w:bidi="fa-IR"/>
        </w:rPr>
      </w:pPr>
      <w:r w:rsidRPr="0022645F">
        <w:rPr>
          <w:rFonts w:ascii="IRANYekan" w:hAnsi="IRANYekan" w:cs="B Mitra"/>
          <w:b/>
          <w:bCs/>
          <w:sz w:val="28"/>
          <w:szCs w:val="28"/>
          <w:rtl/>
        </w:rPr>
        <w:t>منبع</w:t>
      </w:r>
      <w:r w:rsidRPr="0022645F">
        <w:rPr>
          <w:rFonts w:ascii="IRANYekan" w:hAnsi="IRANYekan" w:cs="B Mitra"/>
          <w:sz w:val="28"/>
          <w:szCs w:val="28"/>
          <w:rtl/>
        </w:rPr>
        <w:t xml:space="preserve">: </w:t>
      </w:r>
      <w:r w:rsidR="00913D7B" w:rsidRPr="0022645F">
        <w:rPr>
          <w:rFonts w:ascii="IRANYekan" w:hAnsi="IRANYekan" w:cs="B Mitra"/>
          <w:sz w:val="28"/>
          <w:szCs w:val="28"/>
          <w:rtl/>
        </w:rPr>
        <w:t>احمدوند زهرا، حيدري نسب ليلا، شعيري محمدرضا</w:t>
      </w:r>
      <w:r w:rsidR="00913D7B" w:rsidRPr="0022645F">
        <w:rPr>
          <w:rFonts w:ascii="IRANYekan" w:hAnsi="IRANYekan" w:cs="B Mitra"/>
          <w:sz w:val="28"/>
          <w:szCs w:val="28"/>
          <w:rtl/>
          <w:lang w:bidi="fa-IR"/>
        </w:rPr>
        <w:t>، (1391)، تبيين بهزيستي روانشناختي بر اساس مولفه هاي ذهن آگاهي، روانشناسي سلامت تابستان 1391; 1(2):60-69.</w:t>
      </w:r>
    </w:p>
    <w:p w14:paraId="24BB662A" w14:textId="77777777" w:rsidR="004666B5" w:rsidRPr="0022645F" w:rsidRDefault="004666B5" w:rsidP="00913D7B">
      <w:pPr>
        <w:pStyle w:val="ListParagraph"/>
        <w:numPr>
          <w:ilvl w:val="0"/>
          <w:numId w:val="2"/>
        </w:numPr>
        <w:spacing w:after="0" w:line="240" w:lineRule="auto"/>
        <w:ind w:left="142" w:hanging="142"/>
        <w:jc w:val="center"/>
        <w:rPr>
          <w:rFonts w:ascii="IRANYekan" w:hAnsi="IRANYekan" w:cs="B Mitra"/>
          <w:i/>
          <w:iCs/>
          <w:sz w:val="28"/>
          <w:szCs w:val="28"/>
          <w:rtl/>
          <w:lang w:bidi="fa-IR"/>
        </w:rPr>
      </w:pPr>
      <w:r w:rsidRPr="0022645F">
        <w:rPr>
          <w:rFonts w:ascii="IRANYekan" w:hAnsi="IRANYekan" w:cs="B Mitra"/>
          <w:i/>
          <w:iCs/>
          <w:sz w:val="28"/>
          <w:szCs w:val="28"/>
          <w:lang w:bidi="fa-IR"/>
        </w:rPr>
        <w:t>Baer, R.A., Smith, G.T., Hopkins, J., Krietemeyer, J. &amp; Toney, L</w:t>
      </w:r>
      <w:proofErr w:type="gramStart"/>
      <w:r w:rsidRPr="0022645F">
        <w:rPr>
          <w:rFonts w:ascii="IRANYekan" w:hAnsi="IRANYekan" w:cs="B Mitra"/>
          <w:i/>
          <w:iCs/>
          <w:sz w:val="28"/>
          <w:szCs w:val="28"/>
          <w:lang w:bidi="fa-IR"/>
        </w:rPr>
        <w:t>.(</w:t>
      </w:r>
      <w:proofErr w:type="gramEnd"/>
      <w:r w:rsidRPr="0022645F">
        <w:rPr>
          <w:rFonts w:ascii="IRANYekan" w:hAnsi="IRANYekan" w:cs="B Mitra"/>
          <w:i/>
          <w:iCs/>
          <w:sz w:val="28"/>
          <w:szCs w:val="28"/>
          <w:lang w:bidi="fa-IR"/>
        </w:rPr>
        <w:t>2006) .Using self-report  assessment methods to explore facets of mindfulness. Assessment,13(1), 27-45</w:t>
      </w:r>
    </w:p>
    <w:p w14:paraId="444B28FB" w14:textId="77777777" w:rsidR="00CC75AF" w:rsidRPr="0022645F" w:rsidRDefault="00CC75AF" w:rsidP="004666B5">
      <w:pPr>
        <w:bidi/>
        <w:spacing w:after="0" w:line="240" w:lineRule="auto"/>
        <w:jc w:val="center"/>
        <w:rPr>
          <w:rFonts w:ascii="IRANYekan" w:hAnsi="IRANYekan" w:cs="B Mitra"/>
          <w:sz w:val="28"/>
          <w:szCs w:val="28"/>
          <w:rtl/>
          <w:lang w:bidi="fa-IR"/>
        </w:rPr>
      </w:pPr>
      <w:r w:rsidRPr="0022645F">
        <w:rPr>
          <w:rFonts w:ascii="IRANYekan" w:hAnsi="IRANYekan" w:cs="B Mitra"/>
          <w:sz w:val="28"/>
          <w:szCs w:val="28"/>
          <w:rtl/>
        </w:rPr>
        <w:t>******************************************</w:t>
      </w:r>
    </w:p>
    <w:bookmarkEnd w:id="0"/>
    <w:p w14:paraId="12700937" w14:textId="77777777" w:rsidR="002E7ACF" w:rsidRPr="0022645F" w:rsidRDefault="002E7ACF">
      <w:pPr>
        <w:rPr>
          <w:rFonts w:ascii="IRANYekan" w:hAnsi="IRANYekan" w:cs="B Mitra"/>
          <w:sz w:val="28"/>
          <w:szCs w:val="28"/>
        </w:rPr>
      </w:pPr>
    </w:p>
    <w:sectPr w:rsidR="002E7ACF" w:rsidRPr="0022645F" w:rsidSect="00DB7BFE">
      <w:headerReference w:type="even" r:id="rId7"/>
      <w:headerReference w:type="default" r:id="rId8"/>
      <w:footerReference w:type="even" r:id="rId9"/>
      <w:footerReference w:type="default" r:id="rId10"/>
      <w:headerReference w:type="first" r:id="rId11"/>
      <w:footerReference w:type="first" r:id="rId12"/>
      <w:pgSz w:w="11906" w:h="16838"/>
      <w:pgMar w:top="851" w:right="1440" w:bottom="851" w:left="144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46C73" w14:textId="77777777" w:rsidR="00E22D13" w:rsidRDefault="00E22D13" w:rsidP="00003AD8">
      <w:pPr>
        <w:spacing w:after="0" w:line="240" w:lineRule="auto"/>
      </w:pPr>
      <w:r>
        <w:separator/>
      </w:r>
    </w:p>
  </w:endnote>
  <w:endnote w:type="continuationSeparator" w:id="0">
    <w:p w14:paraId="5B92BA3D" w14:textId="77777777" w:rsidR="00E22D13" w:rsidRDefault="00E22D13" w:rsidP="00003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6BBD4" w14:textId="77777777" w:rsidR="00003AD8" w:rsidRDefault="00003A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94BA" w14:textId="77777777" w:rsidR="00003AD8" w:rsidRDefault="00003A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A8F29" w14:textId="77777777" w:rsidR="00003AD8" w:rsidRDefault="00003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A3397" w14:textId="77777777" w:rsidR="00E22D13" w:rsidRDefault="00E22D13" w:rsidP="00003AD8">
      <w:pPr>
        <w:spacing w:after="0" w:line="240" w:lineRule="auto"/>
      </w:pPr>
      <w:r>
        <w:separator/>
      </w:r>
    </w:p>
  </w:footnote>
  <w:footnote w:type="continuationSeparator" w:id="0">
    <w:p w14:paraId="7C22A03F" w14:textId="77777777" w:rsidR="00E22D13" w:rsidRDefault="00E22D13" w:rsidP="00003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BE5B2" w14:textId="55425D72" w:rsidR="00003AD8" w:rsidRDefault="00003A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A473D" w14:textId="6E07C7FC" w:rsidR="00003AD8" w:rsidRDefault="00003A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E44B6" w14:textId="2551FC22" w:rsidR="00003AD8" w:rsidRDefault="00003A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32EC7"/>
    <w:multiLevelType w:val="hybridMultilevel"/>
    <w:tmpl w:val="0F3A7290"/>
    <w:lvl w:ilvl="0" w:tplc="D0524F48">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1D46AC"/>
    <w:multiLevelType w:val="hybridMultilevel"/>
    <w:tmpl w:val="AE70ADC6"/>
    <w:lvl w:ilvl="0" w:tplc="A9A0E9EC">
      <w:start w:val="26"/>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C75AF"/>
    <w:rsid w:val="00003AD8"/>
    <w:rsid w:val="00072075"/>
    <w:rsid w:val="0010551C"/>
    <w:rsid w:val="00120004"/>
    <w:rsid w:val="00131AC4"/>
    <w:rsid w:val="001D6ECD"/>
    <w:rsid w:val="0022645F"/>
    <w:rsid w:val="00271426"/>
    <w:rsid w:val="002E7ACF"/>
    <w:rsid w:val="00341925"/>
    <w:rsid w:val="003D3E1D"/>
    <w:rsid w:val="00437AB2"/>
    <w:rsid w:val="00452C7A"/>
    <w:rsid w:val="004666B5"/>
    <w:rsid w:val="00473B03"/>
    <w:rsid w:val="004E2BDB"/>
    <w:rsid w:val="004E5C40"/>
    <w:rsid w:val="004F364A"/>
    <w:rsid w:val="006D6465"/>
    <w:rsid w:val="00732B30"/>
    <w:rsid w:val="00751C94"/>
    <w:rsid w:val="00770F76"/>
    <w:rsid w:val="00771925"/>
    <w:rsid w:val="007771E6"/>
    <w:rsid w:val="007B09F1"/>
    <w:rsid w:val="007F3ED4"/>
    <w:rsid w:val="00881395"/>
    <w:rsid w:val="008B049B"/>
    <w:rsid w:val="00910976"/>
    <w:rsid w:val="00913D7B"/>
    <w:rsid w:val="009158B8"/>
    <w:rsid w:val="00915A0B"/>
    <w:rsid w:val="00960092"/>
    <w:rsid w:val="009608B0"/>
    <w:rsid w:val="00964C78"/>
    <w:rsid w:val="00984C53"/>
    <w:rsid w:val="00990D6B"/>
    <w:rsid w:val="009E2B05"/>
    <w:rsid w:val="00A15561"/>
    <w:rsid w:val="00A301E2"/>
    <w:rsid w:val="00A66E37"/>
    <w:rsid w:val="00C63234"/>
    <w:rsid w:val="00CA5F57"/>
    <w:rsid w:val="00CC75AF"/>
    <w:rsid w:val="00CD1C20"/>
    <w:rsid w:val="00CF01C5"/>
    <w:rsid w:val="00D918A8"/>
    <w:rsid w:val="00DB7BFE"/>
    <w:rsid w:val="00DC1E57"/>
    <w:rsid w:val="00DE3992"/>
    <w:rsid w:val="00DE79A7"/>
    <w:rsid w:val="00E22D13"/>
    <w:rsid w:val="00E26DD4"/>
    <w:rsid w:val="00E97E91"/>
    <w:rsid w:val="00FB7D4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3AB7C"/>
  <w15:docId w15:val="{C9D11E6F-6BC4-4388-8870-CD3A77226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5AF"/>
    <w:rPr>
      <w:rFonts w:ascii="Calibri" w:eastAsia="Calibri" w:hAnsi="Calibri"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75AF"/>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CC75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003AD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3AD8"/>
    <w:rPr>
      <w:rFonts w:ascii="Calibri" w:eastAsia="Calibri" w:hAnsi="Calibri" w:cs="Arial"/>
      <w:lang w:bidi="ar-SA"/>
    </w:rPr>
  </w:style>
  <w:style w:type="paragraph" w:styleId="Footer">
    <w:name w:val="footer"/>
    <w:basedOn w:val="Normal"/>
    <w:link w:val="FooterChar"/>
    <w:uiPriority w:val="99"/>
    <w:semiHidden/>
    <w:unhideWhenUsed/>
    <w:rsid w:val="00003AD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3AD8"/>
    <w:rPr>
      <w:rFonts w:ascii="Calibri" w:eastAsia="Calibri" w:hAnsi="Calibri" w:cs="Arial"/>
      <w:lang w:bidi="ar-SA"/>
    </w:rPr>
  </w:style>
  <w:style w:type="paragraph" w:styleId="NormalWeb">
    <w:name w:val="Normal (Web)"/>
    <w:basedOn w:val="Normal"/>
    <w:uiPriority w:val="99"/>
    <w:unhideWhenUsed/>
    <w:rsid w:val="00915A0B"/>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915A0B"/>
  </w:style>
  <w:style w:type="paragraph" w:styleId="ListParagraph">
    <w:name w:val="List Paragraph"/>
    <w:basedOn w:val="Normal"/>
    <w:uiPriority w:val="34"/>
    <w:qFormat/>
    <w:rsid w:val="00466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02365">
      <w:bodyDiv w:val="1"/>
      <w:marLeft w:val="0"/>
      <w:marRight w:val="0"/>
      <w:marTop w:val="0"/>
      <w:marBottom w:val="0"/>
      <w:divBdr>
        <w:top w:val="none" w:sz="0" w:space="0" w:color="auto"/>
        <w:left w:val="none" w:sz="0" w:space="0" w:color="auto"/>
        <w:bottom w:val="none" w:sz="0" w:space="0" w:color="auto"/>
        <w:right w:val="none" w:sz="0" w:space="0" w:color="auto"/>
      </w:divBdr>
    </w:div>
    <w:div w:id="923103775">
      <w:bodyDiv w:val="1"/>
      <w:marLeft w:val="0"/>
      <w:marRight w:val="0"/>
      <w:marTop w:val="0"/>
      <w:marBottom w:val="0"/>
      <w:divBdr>
        <w:top w:val="none" w:sz="0" w:space="0" w:color="auto"/>
        <w:left w:val="none" w:sz="0" w:space="0" w:color="auto"/>
        <w:bottom w:val="none" w:sz="0" w:space="0" w:color="auto"/>
        <w:right w:val="none" w:sz="0" w:space="0" w:color="auto"/>
      </w:divBdr>
    </w:div>
    <w:div w:id="105777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17</cp:revision>
  <cp:lastPrinted>2022-06-27T14:33:00Z</cp:lastPrinted>
  <dcterms:created xsi:type="dcterms:W3CDTF">2014-04-04T22:38:00Z</dcterms:created>
  <dcterms:modified xsi:type="dcterms:W3CDTF">2024-04-21T10:11:00Z</dcterms:modified>
</cp:coreProperties>
</file>