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6E95" w14:textId="712390E4" w:rsidR="00940928" w:rsidRPr="00AE79C5" w:rsidRDefault="00940928" w:rsidP="00940928">
      <w:pPr>
        <w:keepNext/>
        <w:keepLines/>
        <w:widowControl w:val="0"/>
        <w:pBdr>
          <w:top w:val="single" w:sz="12" w:space="1" w:color="BFBFBF"/>
          <w:bottom w:val="single" w:sz="12" w:space="1" w:color="BFBFBF"/>
        </w:pBdr>
        <w:bidi/>
        <w:spacing w:before="180" w:afterLines="60" w:after="144" w:line="259" w:lineRule="auto"/>
        <w:jc w:val="center"/>
        <w:outlineLvl w:val="1"/>
        <w:rPr>
          <w:rFonts w:ascii="IRANYekan" w:eastAsia="Calibri" w:hAnsi="IRANYekan" w:cs="B Mitra"/>
          <w:bCs/>
          <w:color w:val="808080"/>
          <w:sz w:val="28"/>
          <w:szCs w:val="28"/>
          <w:lang w:bidi="fa-IR"/>
        </w:rPr>
      </w:pPr>
      <w:bookmarkStart w:id="0" w:name="_Hlk7778400"/>
      <w:r w:rsidRPr="00AE79C5">
        <w:rPr>
          <w:rFonts w:ascii="IRANYekan" w:eastAsiaTheme="minorHAnsi" w:hAnsi="IRANYekan" w:cs="B Mitra"/>
          <w:b/>
          <w:bCs/>
          <w:color w:val="00B050"/>
          <w:sz w:val="28"/>
          <w:szCs w:val="28"/>
          <w:rtl/>
        </w:rPr>
        <w:t xml:space="preserve">پرسشنامه کارآفرینی  سازمانی </w:t>
      </w:r>
      <w:r w:rsidRPr="00AE79C5">
        <w:rPr>
          <w:rFonts w:ascii="IRANYekan" w:eastAsiaTheme="minorHAnsi" w:hAnsi="IRANYekan" w:cs="B Mitra"/>
          <w:b/>
          <w:bCs/>
          <w:color w:val="00B050"/>
          <w:sz w:val="28"/>
          <w:szCs w:val="28"/>
        </w:rPr>
        <w:t xml:space="preserve"> )</w:t>
      </w:r>
      <w:r w:rsidRPr="00AE79C5">
        <w:rPr>
          <w:rFonts w:ascii="IRANYekan" w:eastAsiaTheme="minorHAnsi" w:hAnsi="IRANYekan" w:cs="B Mitra"/>
          <w:b/>
          <w:bCs/>
          <w:color w:val="00B050"/>
          <w:sz w:val="28"/>
          <w:szCs w:val="28"/>
          <w:rtl/>
        </w:rPr>
        <w:t>رابینز و کولتر)</w:t>
      </w:r>
    </w:p>
    <w:p w14:paraId="2C701176" w14:textId="77777777" w:rsidR="00940928" w:rsidRPr="00AE79C5" w:rsidRDefault="00940928" w:rsidP="00940928">
      <w:pPr>
        <w:bidi/>
        <w:spacing w:after="200" w:line="276" w:lineRule="auto"/>
        <w:ind w:left="720"/>
        <w:contextualSpacing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این پرسشنامه شامل 22 سوال است که مشتمل بر مولفه های خلاقیت، مخاطره پذیری،استقلال طلبی، انگیزش، عزم و اراده ، اعتقاد به مقدسات می باشد.</w:t>
      </w:r>
    </w:p>
    <w:p w14:paraId="625AB2B5" w14:textId="77777777" w:rsidR="00940928" w:rsidRPr="00AE79C5" w:rsidRDefault="00940928" w:rsidP="00940928">
      <w:pPr>
        <w:bidi/>
        <w:spacing w:after="200" w:line="276" w:lineRule="auto"/>
        <w:jc w:val="center"/>
        <w:rPr>
          <w:rFonts w:ascii="IRANYekan" w:eastAsiaTheme="minorHAnsi" w:hAnsi="IRANYekan" w:cs="B Mitra"/>
          <w:b/>
          <w:bCs/>
          <w:sz w:val="28"/>
          <w:szCs w:val="28"/>
        </w:rPr>
      </w:pPr>
    </w:p>
    <w:p w14:paraId="4C86B799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  <w:lang w:bidi="fa-IR"/>
        </w:rPr>
        <w:t>هد</w:t>
      </w:r>
      <w:bookmarkStart w:id="1" w:name="_GoBack"/>
      <w:bookmarkEnd w:id="1"/>
      <w:r w:rsidRPr="00AE79C5"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  <w:lang w:bidi="fa-IR"/>
        </w:rPr>
        <w:t>ف: تشخیص کارآفرین بودن فرد</w:t>
      </w:r>
    </w:p>
    <w:tbl>
      <w:tblPr>
        <w:tblStyle w:val="GridTable6Colorful-Accent3"/>
        <w:tblpPr w:leftFromText="180" w:rightFromText="180" w:vertAnchor="text" w:horzAnchor="margin" w:tblpXSpec="center" w:tblpY="361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3272"/>
        <w:gridCol w:w="466"/>
        <w:gridCol w:w="466"/>
        <w:gridCol w:w="466"/>
        <w:gridCol w:w="466"/>
        <w:gridCol w:w="466"/>
      </w:tblGrid>
      <w:tr w:rsidR="00940928" w:rsidRPr="00AE79C5" w14:paraId="60143371" w14:textId="77777777" w:rsidTr="00940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btLr"/>
          </w:tcPr>
          <w:p w14:paraId="673E4D5C" w14:textId="77777777" w:rsidR="00940928" w:rsidRPr="00AE79C5" w:rsidRDefault="00940928" w:rsidP="00940928">
            <w:pPr>
              <w:bidi/>
              <w:ind w:left="113" w:right="113"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14:paraId="5C2AA806" w14:textId="77777777" w:rsidR="00940928" w:rsidRPr="00AE79C5" w:rsidRDefault="00940928" w:rsidP="009409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ویژگی ها</w:t>
            </w:r>
          </w:p>
        </w:tc>
        <w:tc>
          <w:tcPr>
            <w:tcW w:w="0" w:type="auto"/>
            <w:textDirection w:val="btLr"/>
          </w:tcPr>
          <w:p w14:paraId="6B7CD3B5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  <w:t>این ویژگی و مشخصه خیلی زیاد در من وجود دارد</w:t>
            </w:r>
          </w:p>
        </w:tc>
        <w:tc>
          <w:tcPr>
            <w:tcW w:w="0" w:type="auto"/>
            <w:textDirection w:val="btLr"/>
          </w:tcPr>
          <w:p w14:paraId="2ED2A551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  <w:t>کمی از این مشخصه را با خود دارم</w:t>
            </w:r>
          </w:p>
        </w:tc>
        <w:tc>
          <w:tcPr>
            <w:tcW w:w="0" w:type="auto"/>
            <w:textDirection w:val="btLr"/>
          </w:tcPr>
          <w:p w14:paraId="621CD0E4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  <w:t>بی نظرم و یا نمی دانم</w:t>
            </w:r>
          </w:p>
        </w:tc>
        <w:tc>
          <w:tcPr>
            <w:tcW w:w="0" w:type="auto"/>
            <w:textDirection w:val="btLr"/>
          </w:tcPr>
          <w:p w14:paraId="0686AB13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  <w:t>کمی از این مشخصه را با خود دارم</w:t>
            </w:r>
          </w:p>
        </w:tc>
        <w:tc>
          <w:tcPr>
            <w:tcW w:w="0" w:type="auto"/>
            <w:textDirection w:val="btLr"/>
          </w:tcPr>
          <w:p w14:paraId="775DAF1F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16"/>
                <w:szCs w:val="16"/>
                <w:rtl/>
                <w:lang w:bidi="fa-IR"/>
              </w:rPr>
              <w:t>من اصلاً این مشخصه را ندارم</w:t>
            </w:r>
          </w:p>
        </w:tc>
      </w:tr>
      <w:tr w:rsidR="00940928" w:rsidRPr="00AE79C5" w14:paraId="0757D118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66792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4AC006A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اعتماد به نفس</w:t>
            </w:r>
          </w:p>
        </w:tc>
        <w:tc>
          <w:tcPr>
            <w:tcW w:w="0" w:type="auto"/>
          </w:tcPr>
          <w:p w14:paraId="43CB5057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9D6022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21C94B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D82EDF4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2EF749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08098B49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D4735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65A18CA6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نیرومند و ساعی</w:t>
            </w:r>
          </w:p>
        </w:tc>
        <w:tc>
          <w:tcPr>
            <w:tcW w:w="0" w:type="auto"/>
          </w:tcPr>
          <w:p w14:paraId="019DB8B1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AC2FF7F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5D07085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8798B4C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9E1D73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21DB37B5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311522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03049A3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توانایی بکارگیری ریسکهای حساب شده</w:t>
            </w:r>
          </w:p>
        </w:tc>
        <w:tc>
          <w:tcPr>
            <w:tcW w:w="0" w:type="auto"/>
          </w:tcPr>
          <w:p w14:paraId="629DC464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9840CF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9F15783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AB70DE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B9C9A60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42DE8829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F4E4A1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5AF3F870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انعطاف پذیری</w:t>
            </w:r>
          </w:p>
        </w:tc>
        <w:tc>
          <w:tcPr>
            <w:tcW w:w="0" w:type="auto"/>
          </w:tcPr>
          <w:p w14:paraId="5C8EB594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9D8E740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12C5F16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E48AADA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4CF6190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3BFA4296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1A653C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14:paraId="05AA8E8F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واکنش مثبت به کارهای چالشی</w:t>
            </w:r>
          </w:p>
        </w:tc>
        <w:tc>
          <w:tcPr>
            <w:tcW w:w="0" w:type="auto"/>
          </w:tcPr>
          <w:p w14:paraId="7B2BBCD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7F798F5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0B3D2BC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DA8471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BBB5009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5D461030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D93BC1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14:paraId="4AD604A0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پویایی، رهبری</w:t>
            </w:r>
          </w:p>
        </w:tc>
        <w:tc>
          <w:tcPr>
            <w:tcW w:w="0" w:type="auto"/>
          </w:tcPr>
          <w:p w14:paraId="0F7C39BB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BBF78FA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B90D194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DC514E6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CBF986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7CEC8BDA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E7F5F3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14:paraId="54D3566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توانایی سرکردن با دیگران</w:t>
            </w:r>
          </w:p>
        </w:tc>
        <w:tc>
          <w:tcPr>
            <w:tcW w:w="0" w:type="auto"/>
          </w:tcPr>
          <w:p w14:paraId="4AA763B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2A8842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5E36406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F81246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85F592A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088F2464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E241B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14:paraId="2E7BE7AB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واکنش در مقابل پیشنهادات و نظریات</w:t>
            </w:r>
          </w:p>
        </w:tc>
        <w:tc>
          <w:tcPr>
            <w:tcW w:w="0" w:type="auto"/>
          </w:tcPr>
          <w:p w14:paraId="6273460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B51D87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DE99B2F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5F300A9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66D422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1BCF2699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3C47A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14:paraId="52456658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واکنش در مقابل انتقادات</w:t>
            </w:r>
          </w:p>
        </w:tc>
        <w:tc>
          <w:tcPr>
            <w:tcW w:w="0" w:type="auto"/>
          </w:tcPr>
          <w:p w14:paraId="4B7418B5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FE4B05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34D0817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D3C2D13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89A2020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70454A76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086D2F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14:paraId="5F51875A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دانش مرتبط با شرایط بازار (دانش روز)</w:t>
            </w:r>
          </w:p>
        </w:tc>
        <w:tc>
          <w:tcPr>
            <w:tcW w:w="0" w:type="auto"/>
          </w:tcPr>
          <w:p w14:paraId="55C27B75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10729B2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AD7649C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43B916F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C472438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780666F5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69411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14:paraId="07AB2C1E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پشتکار و استقامت، مصمم و قاطع</w:t>
            </w:r>
          </w:p>
        </w:tc>
        <w:tc>
          <w:tcPr>
            <w:tcW w:w="0" w:type="auto"/>
          </w:tcPr>
          <w:p w14:paraId="4CC8298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5ED12F4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2FCF35B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D10C64C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7941C17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60B3C51B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A8C595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14:paraId="6DB0B34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کاردانی و تدبیر</w:t>
            </w:r>
          </w:p>
        </w:tc>
        <w:tc>
          <w:tcPr>
            <w:tcW w:w="0" w:type="auto"/>
          </w:tcPr>
          <w:p w14:paraId="2EDA95F1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2B70ECD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3BF968F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7FF956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312BB99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500DD1A0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D858E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0" w:type="auto"/>
          </w:tcPr>
          <w:p w14:paraId="1519963E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نیاز به موفقیت</w:t>
            </w:r>
          </w:p>
        </w:tc>
        <w:tc>
          <w:tcPr>
            <w:tcW w:w="0" w:type="auto"/>
          </w:tcPr>
          <w:p w14:paraId="11A59388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819751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3ACCA8B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6E30745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E9AB490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14B265BD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FD4BF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0" w:type="auto"/>
          </w:tcPr>
          <w:p w14:paraId="6F017342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ابتکار و نوآوری</w:t>
            </w:r>
          </w:p>
        </w:tc>
        <w:tc>
          <w:tcPr>
            <w:tcW w:w="0" w:type="auto"/>
          </w:tcPr>
          <w:p w14:paraId="25AF9CF2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D24AE0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33532A2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AE466DE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74B0958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45BE57AB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5C560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0" w:type="auto"/>
          </w:tcPr>
          <w:p w14:paraId="61A1B2D0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استقلال</w:t>
            </w:r>
          </w:p>
        </w:tc>
        <w:tc>
          <w:tcPr>
            <w:tcW w:w="0" w:type="auto"/>
          </w:tcPr>
          <w:p w14:paraId="1355C595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C89ADCF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8DDBF6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E03DCA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533F80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3EE52853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360706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0" w:type="auto"/>
          </w:tcPr>
          <w:p w14:paraId="5DB84B18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دوراندیشی</w:t>
            </w:r>
          </w:p>
        </w:tc>
        <w:tc>
          <w:tcPr>
            <w:tcW w:w="0" w:type="auto"/>
          </w:tcPr>
          <w:p w14:paraId="0225B05D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AEB8EB0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9CDEAE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BB97F2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64FCFD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28E94D2A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48BAFC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0" w:type="auto"/>
          </w:tcPr>
          <w:p w14:paraId="193A56A7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سودمداری</w:t>
            </w:r>
          </w:p>
        </w:tc>
        <w:tc>
          <w:tcPr>
            <w:tcW w:w="0" w:type="auto"/>
          </w:tcPr>
          <w:p w14:paraId="6E1AF6F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B80772F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A6914D3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C50B8D3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FCF25C8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18A82B4B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420021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lastRenderedPageBreak/>
              <w:t>18</w:t>
            </w:r>
          </w:p>
        </w:tc>
        <w:tc>
          <w:tcPr>
            <w:tcW w:w="0" w:type="auto"/>
          </w:tcPr>
          <w:p w14:paraId="140BAA7D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قوه ادراکی</w:t>
            </w:r>
          </w:p>
        </w:tc>
        <w:tc>
          <w:tcPr>
            <w:tcW w:w="0" w:type="auto"/>
          </w:tcPr>
          <w:p w14:paraId="1E982F3D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F5908FB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5BA6C8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BE1A392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A4D0AE8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00270455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919AE4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0" w:type="auto"/>
          </w:tcPr>
          <w:p w14:paraId="1AEFCA9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خوش بینی</w:t>
            </w:r>
          </w:p>
        </w:tc>
        <w:tc>
          <w:tcPr>
            <w:tcW w:w="0" w:type="auto"/>
          </w:tcPr>
          <w:p w14:paraId="7C3C9BD5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C33406D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53B6DCB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3EFB035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D47A238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30E7EF99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DDD704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0" w:type="auto"/>
          </w:tcPr>
          <w:p w14:paraId="208E9FC1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قابلیت تغییر</w:t>
            </w:r>
          </w:p>
        </w:tc>
        <w:tc>
          <w:tcPr>
            <w:tcW w:w="0" w:type="auto"/>
          </w:tcPr>
          <w:p w14:paraId="1A93752D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602EC75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9360551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0876D2D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183307C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06C4A61B" w14:textId="77777777" w:rsidTr="00940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F7F4C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0" w:type="auto"/>
          </w:tcPr>
          <w:p w14:paraId="352361B9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دانش مرتبط با تولید و تکنولوژی</w:t>
            </w:r>
          </w:p>
        </w:tc>
        <w:tc>
          <w:tcPr>
            <w:tcW w:w="0" w:type="auto"/>
          </w:tcPr>
          <w:p w14:paraId="2968CB4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44A364F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E12494C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E929EDC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9E524E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40928" w:rsidRPr="00AE79C5" w14:paraId="426A0F2A" w14:textId="77777777" w:rsidTr="0094092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250F88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0" w:type="auto"/>
          </w:tcPr>
          <w:p w14:paraId="45D1B750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خلاقیت</w:t>
            </w:r>
          </w:p>
        </w:tc>
        <w:tc>
          <w:tcPr>
            <w:tcW w:w="0" w:type="auto"/>
          </w:tcPr>
          <w:p w14:paraId="197248EA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063EC1C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465C35E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F04B4C7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2982903" w14:textId="77777777" w:rsidR="00940928" w:rsidRPr="00AE79C5" w:rsidRDefault="00940928" w:rsidP="009409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69048979" w14:textId="77777777" w:rsidR="00940928" w:rsidRPr="00AE79C5" w:rsidRDefault="00940928" w:rsidP="00940928">
      <w:pPr>
        <w:bidi/>
        <w:spacing w:after="200" w:line="276" w:lineRule="auto"/>
        <w:ind w:left="720"/>
        <w:contextualSpacing/>
        <w:rPr>
          <w:rFonts w:ascii="IRANYekan" w:eastAsiaTheme="minorHAnsi" w:hAnsi="IRANYekan" w:cs="B Mitra"/>
          <w:b/>
          <w:bCs/>
          <w:color w:val="00B050"/>
          <w:sz w:val="28"/>
          <w:szCs w:val="28"/>
          <w:rtl/>
        </w:rPr>
      </w:pPr>
    </w:p>
    <w:p w14:paraId="6E1AC73D" w14:textId="77777777" w:rsidR="00940928" w:rsidRPr="00AE79C5" w:rsidRDefault="00940928" w:rsidP="00940928">
      <w:pPr>
        <w:numPr>
          <w:ilvl w:val="0"/>
          <w:numId w:val="7"/>
        </w:numPr>
        <w:bidi/>
        <w:spacing w:after="200" w:line="276" w:lineRule="auto"/>
        <w:contextualSpacing/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  <w:lang w:bidi="fa-IR"/>
        </w:rPr>
        <w:t>تعریف کارآفرینی و کارآفرین</w:t>
      </w:r>
    </w:p>
    <w:p w14:paraId="145A58AA" w14:textId="77777777" w:rsidR="00940928" w:rsidRPr="00AE79C5" w:rsidRDefault="00940928" w:rsidP="00940928">
      <w:pPr>
        <w:bidi/>
        <w:spacing w:after="200" w:line="36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AE79C5">
        <w:rPr>
          <w:rFonts w:ascii="IRANYekan" w:eastAsiaTheme="minorHAnsi" w:hAnsi="IRANYekan" w:cs="B Mitra"/>
          <w:b/>
          <w:bCs/>
          <w:sz w:val="28"/>
          <w:szCs w:val="28"/>
          <w:rtl/>
        </w:rPr>
        <w:t>کارآفرینی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 به انگلیسی (</w:t>
      </w:r>
      <w:r w:rsidRPr="00AE79C5">
        <w:rPr>
          <w:rFonts w:ascii="IRANYekan" w:eastAsiaTheme="minorHAnsi" w:hAnsi="IRANYekan" w:cs="B Mitra"/>
          <w:sz w:val="28"/>
          <w:szCs w:val="28"/>
        </w:rPr>
        <w:t>Entrepreneurship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>): به فرایند خلق ارزش جدید (مادی یا معنوی) از طریق یک تلاش متعهدانه با در نظر گرفتن ریسک‌های</w:t>
      </w:r>
      <w:r w:rsidRPr="00AE79C5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>ناشی از آن اطلاق می‌شود.</w:t>
      </w:r>
    </w:p>
    <w:p w14:paraId="69081BA4" w14:textId="77777777" w:rsidR="00940928" w:rsidRPr="00AE79C5" w:rsidRDefault="00940928" w:rsidP="00940928">
      <w:pPr>
        <w:bidi/>
        <w:spacing w:after="200" w:line="36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جان باتیست سی(1819): کارآفرین را به عنوان کسی که ابزار تولید را فراهم می آورد تعریف نموده است.</w:t>
      </w:r>
    </w:p>
    <w:p w14:paraId="77195105" w14:textId="77777777" w:rsidR="00940928" w:rsidRPr="00AE79C5" w:rsidRDefault="00940928" w:rsidP="00940928">
      <w:pPr>
        <w:bidi/>
        <w:spacing w:after="200" w:line="36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فرانک نایب (1921) معتقد است که کارآفرینان تلاش می کنند تغییرات بازار را پیش بینی نموده و بر اساس آن وارد عمل شوند وی همچنین بر نقش کارآفرینان در تحمل ابهام پویایی بازار تأکید دارد.</w:t>
      </w:r>
    </w:p>
    <w:p w14:paraId="214622FB" w14:textId="77777777" w:rsidR="00940928" w:rsidRPr="00AE79C5" w:rsidRDefault="00940928" w:rsidP="00940928">
      <w:pPr>
        <w:bidi/>
        <w:spacing w:after="200" w:line="360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واژه کارآفرینی از کلمه فرانسوی </w:t>
      </w:r>
      <w:proofErr w:type="spellStart"/>
      <w:r w:rsidRPr="00AE79C5">
        <w:rPr>
          <w:rFonts w:ascii="IRANYekan" w:eastAsiaTheme="minorHAnsi" w:hAnsi="IRANYekan" w:cs="B Mitra"/>
          <w:sz w:val="28"/>
          <w:szCs w:val="28"/>
        </w:rPr>
        <w:t>Entreprendre</w:t>
      </w:r>
      <w:proofErr w:type="spellEnd"/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 به معنای متعهدشدن نشات گرفته است .بنابه تعریف واژه نامه دانشگاهی وبستر، کارآفرین کسی است که متعهد می شود مخاطره های یک فعالیت اقتصادی را سازماندهی اداره و تقبل کند. در اوایل سده شانزدهم کسانی را که در امر هدایت ماموریت های نظامی بودند را کارآفرین می خواندند.</w:t>
      </w:r>
    </w:p>
    <w:p w14:paraId="1AB8BBE5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sz w:val="28"/>
          <w:szCs w:val="28"/>
          <w:rtl/>
        </w:rPr>
      </w:pPr>
    </w:p>
    <w:p w14:paraId="3C0D0952" w14:textId="77777777" w:rsidR="00940928" w:rsidRPr="00AE79C5" w:rsidRDefault="00940928" w:rsidP="00940928">
      <w:pPr>
        <w:numPr>
          <w:ilvl w:val="0"/>
          <w:numId w:val="11"/>
        </w:numPr>
        <w:bidi/>
        <w:spacing w:after="200" w:line="276" w:lineRule="auto"/>
        <w:contextualSpacing/>
        <w:jc w:val="both"/>
        <w:rPr>
          <w:rFonts w:ascii="IRANYekan" w:eastAsiaTheme="minorHAnsi" w:hAnsi="IRANYekan" w:cs="B Mitra"/>
          <w:b/>
          <w:bCs/>
          <w:color w:val="00B050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b/>
          <w:bCs/>
          <w:color w:val="00B050"/>
          <w:sz w:val="28"/>
          <w:szCs w:val="28"/>
          <w:rtl/>
        </w:rPr>
        <w:t>مولفه ها :</w:t>
      </w:r>
    </w:p>
    <w:p w14:paraId="5B2B736B" w14:textId="77777777" w:rsidR="00940928" w:rsidRPr="00AE79C5" w:rsidRDefault="00940928" w:rsidP="00940928">
      <w:pPr>
        <w:bidi/>
        <w:spacing w:after="200" w:line="360" w:lineRule="auto"/>
        <w:ind w:left="720"/>
        <w:contextualSpacing/>
        <w:jc w:val="lowKashida"/>
        <w:rPr>
          <w:rFonts w:ascii="IRANYekan" w:eastAsiaTheme="minorHAnsi" w:hAnsi="IRANYekan" w:cs="B Mitra"/>
          <w:sz w:val="28"/>
          <w:szCs w:val="28"/>
          <w:rtl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1.خلاقیت : توانایی در ایجاد ایده های جدید است و این ایده ها ممکن است منجر به ایجاد محصولات یا خدمات جدید شود. در واقع خلاقیت ، قدرت نهفته در نوآوری است .</w:t>
      </w:r>
    </w:p>
    <w:p w14:paraId="2CF7A78A" w14:textId="77777777" w:rsidR="00940928" w:rsidRPr="00AE79C5" w:rsidRDefault="00940928" w:rsidP="00940928">
      <w:pPr>
        <w:bidi/>
        <w:spacing w:after="200" w:line="360" w:lineRule="auto"/>
        <w:ind w:left="720"/>
        <w:contextualSpacing/>
        <w:jc w:val="lowKashida"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2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.مخاطره پذیری: اقدام به انجام عملی که از پیامد خطرات ان به طور کامل خبرنداریم.</w:t>
      </w:r>
    </w:p>
    <w:p w14:paraId="33E3208A" w14:textId="77777777" w:rsidR="00940928" w:rsidRPr="00AE79C5" w:rsidRDefault="00940928" w:rsidP="00940928">
      <w:pPr>
        <w:bidi/>
        <w:spacing w:after="200" w:line="360" w:lineRule="auto"/>
        <w:ind w:left="720"/>
        <w:contextualSpacing/>
        <w:jc w:val="lowKashida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3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. استقلال : گرایش به سمت استقلال باعث انگیزه است .در واقع استقلال در عملی کردن رویاهای کارآفرینان نقش دارد و در نتیجه آزادی عمل پاداشی برای کارآفرینی است.</w:t>
      </w:r>
    </w:p>
    <w:p w14:paraId="2B642BF2" w14:textId="77777777" w:rsidR="00940928" w:rsidRPr="00AE79C5" w:rsidRDefault="00940928" w:rsidP="00940928">
      <w:pPr>
        <w:bidi/>
        <w:spacing w:after="200" w:line="360" w:lineRule="auto"/>
        <w:ind w:left="720"/>
        <w:contextualSpacing/>
        <w:jc w:val="lowKashida"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4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. انگیزه :کارآفرینان به حدی از انگیزه می رسند که کارها را به خاطر ماهیتشان و نه فقط به جهت به دست آوردن پاداش و تشویق انجام می دهند.</w:t>
      </w:r>
    </w:p>
    <w:p w14:paraId="3CF6A646" w14:textId="77777777" w:rsidR="00940928" w:rsidRPr="00AE79C5" w:rsidRDefault="00940928" w:rsidP="00940928">
      <w:pPr>
        <w:bidi/>
        <w:spacing w:after="200" w:line="360" w:lineRule="auto"/>
        <w:ind w:left="720"/>
        <w:contextualSpacing/>
        <w:jc w:val="lowKashida"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lastRenderedPageBreak/>
        <w:t>5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.عزم و اراده :یک کارافرین همیشه اعتماد به نفس و اراده را درخود تقویت می کند و با عزمی راسخ مسئولیت های تعیین شده خویش را انجام میدهد.</w:t>
      </w:r>
    </w:p>
    <w:p w14:paraId="5D55B095" w14:textId="77777777" w:rsidR="00940928" w:rsidRPr="00AE79C5" w:rsidRDefault="00940928" w:rsidP="00940928">
      <w:pPr>
        <w:bidi/>
        <w:spacing w:after="200" w:line="360" w:lineRule="auto"/>
        <w:ind w:left="720"/>
        <w:contextualSpacing/>
        <w:jc w:val="lowKashida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6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. اعتقاد به مقدسات : کارآفرینان دارای قدرت خوبی جهت درک وضعیت پیرامون خود و آینده دارند .آنها همیشه به اهداف بلند مدتی فراتر از اهداف معمول و همیشگی می اندیشند.</w:t>
      </w:r>
    </w:p>
    <w:p w14:paraId="3B642636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b/>
          <w:bCs/>
          <w:sz w:val="28"/>
          <w:szCs w:val="28"/>
          <w:rtl/>
        </w:rPr>
      </w:pPr>
    </w:p>
    <w:p w14:paraId="0C1AB68B" w14:textId="77777777" w:rsidR="00940928" w:rsidRPr="00AE79C5" w:rsidRDefault="00940928" w:rsidP="00940928">
      <w:pPr>
        <w:numPr>
          <w:ilvl w:val="0"/>
          <w:numId w:val="8"/>
        </w:numPr>
        <w:bidi/>
        <w:spacing w:after="200" w:line="276" w:lineRule="auto"/>
        <w:contextualSpacing/>
        <w:rPr>
          <w:rFonts w:ascii="IRANYekan" w:eastAsiaTheme="minorHAnsi" w:hAnsi="IRANYekan" w:cs="B Mitra"/>
          <w:b/>
          <w:bCs/>
          <w:color w:val="00B050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b/>
          <w:bCs/>
          <w:color w:val="00B050"/>
          <w:sz w:val="28"/>
          <w:szCs w:val="28"/>
          <w:rtl/>
          <w:lang w:bidi="fa-IR"/>
        </w:rPr>
        <w:t>مقیاس پرسشنامه</w:t>
      </w:r>
    </w:p>
    <w:p w14:paraId="77D9AC90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color w:val="000000" w:themeColor="text1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color w:val="000000" w:themeColor="text1"/>
          <w:sz w:val="28"/>
          <w:szCs w:val="28"/>
          <w:rtl/>
          <w:lang w:bidi="fa-IR"/>
        </w:rPr>
        <w:t>مقیاس نمره گذاری پرسشنامه کارآفرینی بصورت جدول زیر می باشد:</w:t>
      </w:r>
    </w:p>
    <w:tbl>
      <w:tblPr>
        <w:tblStyle w:val="GridTable6Colorful-Accent3"/>
        <w:bidiVisual/>
        <w:tblW w:w="5315" w:type="dxa"/>
        <w:jc w:val="center"/>
        <w:tblLook w:val="04A0" w:firstRow="1" w:lastRow="0" w:firstColumn="1" w:lastColumn="0" w:noHBand="0" w:noVBand="1"/>
      </w:tblPr>
      <w:tblGrid>
        <w:gridCol w:w="931"/>
        <w:gridCol w:w="931"/>
        <w:gridCol w:w="905"/>
        <w:gridCol w:w="678"/>
        <w:gridCol w:w="929"/>
        <w:gridCol w:w="941"/>
      </w:tblGrid>
      <w:tr w:rsidR="00940928" w:rsidRPr="00AE79C5" w14:paraId="1B537040" w14:textId="77777777" w:rsidTr="0094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</w:tcPr>
          <w:p w14:paraId="74BE07BF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31" w:type="dxa"/>
            <w:textDirection w:val="btLr"/>
          </w:tcPr>
          <w:p w14:paraId="393C18E8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  <w:t>این ویژگی و مشخصه خیلی زیاد در من وجود دارد</w:t>
            </w:r>
          </w:p>
        </w:tc>
        <w:tc>
          <w:tcPr>
            <w:tcW w:w="905" w:type="dxa"/>
            <w:textDirection w:val="btLr"/>
          </w:tcPr>
          <w:p w14:paraId="5194531F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  <w:t>کمی از این مشخصه را با خود دارم</w:t>
            </w:r>
          </w:p>
        </w:tc>
        <w:tc>
          <w:tcPr>
            <w:tcW w:w="678" w:type="dxa"/>
            <w:textDirection w:val="btLr"/>
          </w:tcPr>
          <w:p w14:paraId="4245BA1B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  <w:t>بی نظرم و یا نمی دانم</w:t>
            </w:r>
          </w:p>
        </w:tc>
        <w:tc>
          <w:tcPr>
            <w:tcW w:w="929" w:type="dxa"/>
            <w:textDirection w:val="btLr"/>
          </w:tcPr>
          <w:p w14:paraId="08018297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  <w:t>کمی از این مشخصه را با خود دارم</w:t>
            </w:r>
          </w:p>
        </w:tc>
        <w:tc>
          <w:tcPr>
            <w:tcW w:w="941" w:type="dxa"/>
            <w:textDirection w:val="btLr"/>
          </w:tcPr>
          <w:p w14:paraId="3CFB9A18" w14:textId="77777777" w:rsidR="00940928" w:rsidRPr="00AE79C5" w:rsidRDefault="00940928" w:rsidP="0094092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0"/>
                <w:szCs w:val="20"/>
                <w:rtl/>
                <w:lang w:bidi="fa-IR"/>
              </w:rPr>
              <w:t>من اصلاً این مشخصه را ندارم</w:t>
            </w:r>
          </w:p>
        </w:tc>
      </w:tr>
      <w:tr w:rsidR="00940928" w:rsidRPr="00AE79C5" w14:paraId="467DC582" w14:textId="77777777" w:rsidTr="0094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</w:tcPr>
          <w:p w14:paraId="6B05FF72" w14:textId="77777777" w:rsidR="00940928" w:rsidRPr="00AE79C5" w:rsidRDefault="00940928" w:rsidP="00940928">
            <w:pPr>
              <w:bidi/>
              <w:jc w:val="center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31" w:type="dxa"/>
          </w:tcPr>
          <w:p w14:paraId="60259B18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2+</w:t>
            </w:r>
          </w:p>
        </w:tc>
        <w:tc>
          <w:tcPr>
            <w:tcW w:w="905" w:type="dxa"/>
          </w:tcPr>
          <w:p w14:paraId="1DBBCA1A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1+</w:t>
            </w:r>
          </w:p>
        </w:tc>
        <w:tc>
          <w:tcPr>
            <w:tcW w:w="678" w:type="dxa"/>
          </w:tcPr>
          <w:p w14:paraId="48450DE1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29" w:type="dxa"/>
          </w:tcPr>
          <w:p w14:paraId="1C3240B0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1-</w:t>
            </w:r>
          </w:p>
        </w:tc>
        <w:tc>
          <w:tcPr>
            <w:tcW w:w="941" w:type="dxa"/>
          </w:tcPr>
          <w:p w14:paraId="4EE8728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2-</w:t>
            </w:r>
          </w:p>
        </w:tc>
      </w:tr>
    </w:tbl>
    <w:p w14:paraId="620EF5B9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sz w:val="28"/>
          <w:szCs w:val="28"/>
          <w:rtl/>
          <w:lang w:bidi="fa-IR"/>
        </w:rPr>
      </w:pPr>
    </w:p>
    <w:p w14:paraId="72F5B0D1" w14:textId="77777777" w:rsidR="00940928" w:rsidRPr="00AE79C5" w:rsidRDefault="00940928" w:rsidP="00940928">
      <w:pPr>
        <w:numPr>
          <w:ilvl w:val="0"/>
          <w:numId w:val="8"/>
        </w:numPr>
        <w:bidi/>
        <w:spacing w:after="200" w:line="276" w:lineRule="auto"/>
        <w:contextualSpacing/>
        <w:jc w:val="both"/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</w:rPr>
      </w:pPr>
      <w:r w:rsidRPr="00AE79C5">
        <w:rPr>
          <w:rFonts w:ascii="IRANYekan" w:eastAsiaTheme="minorHAnsi" w:hAnsi="IRANYekan" w:cs="B Mitra"/>
          <w:b/>
          <w:bCs/>
          <w:color w:val="FF0000"/>
          <w:sz w:val="28"/>
          <w:szCs w:val="28"/>
          <w:rtl/>
        </w:rPr>
        <w:t>روش نمره گذاری و تفسیر نتایج</w:t>
      </w:r>
    </w:p>
    <w:p w14:paraId="568D305E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color w:val="000000" w:themeColor="text1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پرسشنامه کارآفرینی از 22 مشخصه یا ویژگی تشکیل شده است که به منظور </w:t>
      </w:r>
      <w:r w:rsidRPr="00AE79C5">
        <w:rPr>
          <w:rFonts w:ascii="IRANYekan" w:eastAsiaTheme="minorHAnsi" w:hAnsi="IRANYekan" w:cs="B Mitra"/>
          <w:color w:val="000000" w:themeColor="text1"/>
          <w:sz w:val="28"/>
          <w:szCs w:val="28"/>
          <w:rtl/>
          <w:lang w:bidi="fa-IR"/>
        </w:rPr>
        <w:t>تشخیص کارآفرین بودن فرد بکار می رود.</w:t>
      </w:r>
    </w:p>
    <w:p w14:paraId="01857C77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کل امتیازات 22 ویژگی را با یکدیگر جمع ببندید. امتیاز حداقل 44- و امتیاز حداکثر 44+ خواهد شد.</w:t>
      </w:r>
    </w:p>
    <w:p w14:paraId="79048D6F" w14:textId="77777777" w:rsidR="00940928" w:rsidRPr="00AE79C5" w:rsidRDefault="00940928" w:rsidP="00940928">
      <w:pPr>
        <w:numPr>
          <w:ilvl w:val="0"/>
          <w:numId w:val="5"/>
        </w:numPr>
        <w:bidi/>
        <w:spacing w:after="200" w:line="276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اگر امتیاز حاصله بین 22- و صفر قرار گیرد. نشانگر آن است که فرد با این مشخصه ها فاصله زیادی دارد. در حقیقت برای کارآفرین شدن بایستی تلاش زیادی بخرج دهد.</w:t>
      </w:r>
    </w:p>
    <w:p w14:paraId="3EB2E1F9" w14:textId="77777777" w:rsidR="00940928" w:rsidRPr="00AE79C5" w:rsidRDefault="00940928" w:rsidP="00940928">
      <w:pPr>
        <w:numPr>
          <w:ilvl w:val="0"/>
          <w:numId w:val="5"/>
        </w:numPr>
        <w:bidi/>
        <w:spacing w:after="200" w:line="360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اگر امتیاز حاصله بین 22- و 44- باشد و امتیازات به 44- نزدیکتر باشد نشانگر آن است که فرد اصلاً فاقد ویژگی کارآفرینی است و امیدی نمی رود که به این زودی به این مهارت دست یابد.</w:t>
      </w:r>
    </w:p>
    <w:p w14:paraId="6F93DC34" w14:textId="77777777" w:rsidR="00940928" w:rsidRPr="00AE79C5" w:rsidRDefault="00940928" w:rsidP="00940928">
      <w:pPr>
        <w:numPr>
          <w:ilvl w:val="0"/>
          <w:numId w:val="5"/>
        </w:numPr>
        <w:bidi/>
        <w:spacing w:after="200" w:line="360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اگر مجموع امتیازات فرد بین صفر و 22+ باشد، نشان دهنده ی آن است که فرد کمی از ویژگی کارآفرینان را با خود دارد و هر چه به 22+ نزدیکتر شود به کارآفرینی شخص افزوده می گردد.</w:t>
      </w:r>
    </w:p>
    <w:p w14:paraId="1673B36D" w14:textId="77777777" w:rsidR="00940928" w:rsidRPr="00AE79C5" w:rsidRDefault="00940928" w:rsidP="00940928">
      <w:pPr>
        <w:numPr>
          <w:ilvl w:val="0"/>
          <w:numId w:val="5"/>
        </w:numPr>
        <w:bidi/>
        <w:spacing w:after="200" w:line="360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اگر مجموع امتیازات حاصله بین 22+ و 44+ قرار گیرد، حکایت از آن دارد که فرد کارآفرینی زیادی با خود بهمراه دارد و هر چه به 44+ نزدیکتر می شود به کارآفرینی فرد افزوده می شود.</w:t>
      </w:r>
    </w:p>
    <w:p w14:paraId="6FB70BE0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lastRenderedPageBreak/>
        <w:t>در حقیقت امتیاز بالاتر که بصورت مثبت بیان شده، بیانگر این واقعیت است که فرد سهم بیشتری از صفات مشخصه ی مشترک با کارآفرینان موفق را دارد.</w:t>
      </w:r>
    </w:p>
    <w:p w14:paraId="5C4F81D1" w14:textId="77777777" w:rsidR="00940928" w:rsidRPr="00AE79C5" w:rsidRDefault="00940928" w:rsidP="00940928">
      <w:pPr>
        <w:numPr>
          <w:ilvl w:val="0"/>
          <w:numId w:val="10"/>
        </w:numPr>
        <w:bidi/>
        <w:spacing w:after="200" w:line="259" w:lineRule="auto"/>
        <w:contextualSpacing/>
        <w:rPr>
          <w:rFonts w:ascii="IRANYekan" w:eastAsia="Calibri" w:hAnsi="IRANYekan" w:cs="B Mitra"/>
          <w:b/>
          <w:bCs/>
          <w:color w:val="FF0000"/>
          <w:sz w:val="28"/>
          <w:szCs w:val="28"/>
          <w:rtl/>
          <w:lang w:bidi="fa-IR"/>
        </w:rPr>
      </w:pPr>
      <w:r w:rsidRPr="00AE79C5">
        <w:rPr>
          <w:rFonts w:ascii="IRANYekan" w:eastAsia="Calibri" w:hAnsi="IRANYekan" w:cs="B Mitra"/>
          <w:b/>
          <w:bCs/>
          <w:color w:val="FF0000"/>
          <w:sz w:val="28"/>
          <w:szCs w:val="28"/>
          <w:rtl/>
          <w:lang w:bidi="fa-IR"/>
        </w:rPr>
        <w:t xml:space="preserve">روایی و پایایی پرسشنامه </w:t>
      </w:r>
    </w:p>
    <w:p w14:paraId="71340910" w14:textId="77777777" w:rsidR="00940928" w:rsidRPr="00AE79C5" w:rsidRDefault="00940928" w:rsidP="00940928">
      <w:pPr>
        <w:bidi/>
        <w:spacing w:line="360" w:lineRule="auto"/>
        <w:rPr>
          <w:rFonts w:ascii="IRANYekan" w:eastAsia="Calibri" w:hAnsi="IRANYekan" w:cs="B Mitra"/>
          <w:sz w:val="28"/>
          <w:szCs w:val="28"/>
          <w:lang w:bidi="fa-IR"/>
        </w:rPr>
      </w:pPr>
      <w:r w:rsidRPr="00AE79C5">
        <w:rPr>
          <w:rFonts w:ascii="IRANYekan" w:eastAsia="Calibri" w:hAnsi="IRANYekan" w:cs="B Mitra"/>
          <w:color w:val="000000"/>
          <w:sz w:val="28"/>
          <w:szCs w:val="28"/>
          <w:rtl/>
          <w:lang w:bidi="fa-IR"/>
        </w:rPr>
        <w:t>قابلیت اعتماد یا پایایی یک ابزار عبارت است از درجه ثبات آن در اندازه گیری هر آنچه اندازه می</w:t>
      </w:r>
      <w:r w:rsidRPr="00AE79C5">
        <w:rPr>
          <w:rFonts w:ascii="IRANYekan" w:eastAsia="Calibri" w:hAnsi="IRANYekan" w:cs="B Mitra"/>
          <w:color w:val="000000"/>
          <w:sz w:val="28"/>
          <w:szCs w:val="28"/>
          <w:rtl/>
          <w:lang w:bidi="fa-IR"/>
        </w:rPr>
        <w:softHyphen/>
        <w:t>گیرد یعنی  اینکه ابزار اندازه</w:t>
      </w:r>
      <w:r w:rsidRPr="00AE79C5">
        <w:rPr>
          <w:rFonts w:ascii="IRANYekan" w:eastAsia="Calibri" w:hAnsi="IRANYekan" w:cs="B Mitra"/>
          <w:color w:val="000000"/>
          <w:sz w:val="28"/>
          <w:szCs w:val="28"/>
          <w:rtl/>
          <w:lang w:bidi="fa-IR"/>
        </w:rPr>
        <w:softHyphen/>
        <w:t>گیری در شرایط یکسان تا چه اندازه نتایج یکسانی به دست می</w:t>
      </w:r>
      <w:r w:rsidRPr="00AE79C5">
        <w:rPr>
          <w:rFonts w:ascii="IRANYekan" w:eastAsia="Calibri" w:hAnsi="IRANYekan" w:cs="B Mitra"/>
          <w:color w:val="000000"/>
          <w:sz w:val="28"/>
          <w:szCs w:val="28"/>
          <w:rtl/>
          <w:lang w:bidi="fa-IR"/>
        </w:rPr>
        <w:softHyphen/>
        <w:t>دهد.</w:t>
      </w:r>
    </w:p>
    <w:p w14:paraId="744C985B" w14:textId="77777777" w:rsidR="00940928" w:rsidRPr="00AE79C5" w:rsidRDefault="00940928" w:rsidP="00940928">
      <w:pPr>
        <w:bidi/>
        <w:spacing w:after="200" w:line="360" w:lineRule="auto"/>
        <w:rPr>
          <w:rFonts w:ascii="IRANYekan" w:eastAsia="Calibri" w:hAnsi="IRANYekan" w:cs="B Mitra"/>
          <w:sz w:val="28"/>
          <w:szCs w:val="28"/>
          <w:lang w:bidi="fa-IR"/>
        </w:rPr>
      </w:pPr>
      <w:r w:rsidRPr="00AE79C5">
        <w:rPr>
          <w:rFonts w:ascii="IRANYekan" w:eastAsia="Calibri" w:hAnsi="IRANYekan" w:cs="B Mitra"/>
          <w:color w:val="000000"/>
          <w:sz w:val="28"/>
          <w:szCs w:val="28"/>
          <w:rtl/>
          <w:lang w:bidi="fa-IR"/>
        </w:rPr>
        <w:t xml:space="preserve">درپژوهش علیپور و مرزبان (1392) پایایی این پرسشنامه با آزمون آلفای کرونباخ با استفاده از نرم افزار  </w:t>
      </w:r>
      <w:proofErr w:type="spellStart"/>
      <w:r w:rsidRPr="00AE79C5">
        <w:rPr>
          <w:rFonts w:ascii="IRANYekan" w:eastAsia="Calibri" w:hAnsi="IRANYekan" w:cs="B Mitra"/>
          <w:color w:val="000000"/>
          <w:sz w:val="28"/>
          <w:szCs w:val="28"/>
          <w:lang w:bidi="fa-IR"/>
        </w:rPr>
        <w:t>spss</w:t>
      </w:r>
      <w:proofErr w:type="spellEnd"/>
      <w:r w:rsidRPr="00AE79C5">
        <w:rPr>
          <w:rFonts w:ascii="IRANYekan" w:eastAsia="Calibri" w:hAnsi="IRANYekan" w:cs="B Mitra"/>
          <w:color w:val="000000"/>
          <w:sz w:val="28"/>
          <w:szCs w:val="28"/>
          <w:lang w:bidi="fa-IR"/>
        </w:rPr>
        <w:t xml:space="preserve"> </w:t>
      </w:r>
      <w:r w:rsidRPr="00AE79C5">
        <w:rPr>
          <w:rFonts w:ascii="IRANYekan" w:eastAsia="Calibri" w:hAnsi="IRANYekan" w:cs="B Mitra"/>
          <w:color w:val="000000"/>
          <w:sz w:val="28"/>
          <w:szCs w:val="28"/>
          <w:rtl/>
          <w:lang w:bidi="fa-IR"/>
        </w:rPr>
        <w:t xml:space="preserve"> بدست آمده است که به طبق زیر می باشد.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4512"/>
        <w:gridCol w:w="4498"/>
      </w:tblGrid>
      <w:tr w:rsidR="00940928" w:rsidRPr="00AE79C5" w14:paraId="4CE963D7" w14:textId="77777777" w:rsidTr="0094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hideMark/>
          </w:tcPr>
          <w:p w14:paraId="397DCA7A" w14:textId="77777777" w:rsidR="00940928" w:rsidRPr="00AE79C5" w:rsidRDefault="00940928" w:rsidP="00940928">
            <w:pPr>
              <w:bidi/>
              <w:jc w:val="center"/>
              <w:rPr>
                <w:rFonts w:ascii="IRANYekan" w:hAnsi="IRANYekan" w:cs="B Mitra"/>
                <w:color w:val="000000"/>
                <w:sz w:val="28"/>
                <w:szCs w:val="28"/>
                <w:lang w:bidi="fa-IR"/>
              </w:rPr>
            </w:pPr>
            <w:r w:rsidRPr="00AE79C5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نام متغیر</w:t>
            </w:r>
          </w:p>
        </w:tc>
        <w:tc>
          <w:tcPr>
            <w:tcW w:w="4788" w:type="dxa"/>
            <w:hideMark/>
          </w:tcPr>
          <w:p w14:paraId="29CD880F" w14:textId="77777777" w:rsidR="00940928" w:rsidRPr="00AE79C5" w:rsidRDefault="00940928" w:rsidP="009409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color w:val="000000"/>
                <w:sz w:val="28"/>
                <w:szCs w:val="28"/>
                <w:lang w:bidi="fa-IR"/>
              </w:rPr>
            </w:pPr>
            <w:r w:rsidRPr="00AE79C5">
              <w:rPr>
                <w:rFonts w:ascii="IRANYekan" w:hAnsi="IRANYekan" w:cs="B Mitra"/>
                <w:color w:val="000000"/>
                <w:sz w:val="28"/>
                <w:szCs w:val="28"/>
                <w:rtl/>
                <w:lang w:bidi="fa-IR"/>
              </w:rPr>
              <w:t>میزان آلفای کرونباخ</w:t>
            </w:r>
          </w:p>
        </w:tc>
      </w:tr>
      <w:tr w:rsidR="00940928" w:rsidRPr="00AE79C5" w14:paraId="3B95725C" w14:textId="77777777" w:rsidTr="0094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hideMark/>
          </w:tcPr>
          <w:p w14:paraId="30A81862" w14:textId="77777777" w:rsidR="00940928" w:rsidRPr="00AE79C5" w:rsidRDefault="00940928" w:rsidP="00940928">
            <w:pPr>
              <w:bidi/>
              <w:jc w:val="center"/>
              <w:rPr>
                <w:rFonts w:ascii="IRANYekan" w:hAnsi="IRANYekan" w:cs="B Mitra"/>
                <w:color w:val="000000"/>
                <w:sz w:val="28"/>
                <w:szCs w:val="28"/>
                <w:lang w:bidi="fa-IR"/>
              </w:rPr>
            </w:pPr>
            <w:r w:rsidRPr="00AE79C5">
              <w:rPr>
                <w:rFonts w:ascii="IRANYekan" w:eastAsiaTheme="minorHAnsi" w:hAnsi="IRANYekan" w:cs="B Mitra"/>
                <w:color w:val="000000"/>
                <w:sz w:val="28"/>
                <w:szCs w:val="28"/>
                <w:rtl/>
                <w:lang w:bidi="fa-IR"/>
              </w:rPr>
              <w:t>کارآفرینی</w:t>
            </w:r>
          </w:p>
        </w:tc>
        <w:tc>
          <w:tcPr>
            <w:tcW w:w="4788" w:type="dxa"/>
            <w:hideMark/>
          </w:tcPr>
          <w:p w14:paraId="3BBC22F2" w14:textId="77777777" w:rsidR="00940928" w:rsidRPr="00AE79C5" w:rsidRDefault="00940928" w:rsidP="009409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color w:val="000000"/>
                <w:sz w:val="28"/>
                <w:szCs w:val="28"/>
                <w:lang w:bidi="fa-IR"/>
              </w:rPr>
            </w:pPr>
            <w:r w:rsidRPr="00AE79C5">
              <w:rPr>
                <w:rFonts w:ascii="IRANYekan" w:eastAsia="Calibri" w:hAnsi="IRANYekan" w:cs="B Mitra"/>
                <w:color w:val="000000"/>
                <w:sz w:val="28"/>
                <w:szCs w:val="28"/>
                <w:lang w:bidi="fa-IR"/>
              </w:rPr>
              <w:t>88</w:t>
            </w:r>
            <w:r w:rsidRPr="00AE79C5">
              <w:rPr>
                <w:rFonts w:ascii="IRANYekan" w:eastAsia="Calibri" w:hAnsi="IRANYekan" w:cs="B Mitra"/>
                <w:color w:val="000000"/>
                <w:sz w:val="28"/>
                <w:szCs w:val="28"/>
                <w:rtl/>
                <w:lang w:bidi="fa-IR"/>
              </w:rPr>
              <w:t>/0</w:t>
            </w:r>
            <w:r w:rsidRPr="00AE79C5">
              <w:rPr>
                <w:rFonts w:ascii="IRANYekan" w:eastAsia="Calibri" w:hAnsi="IRANYekan" w:cs="B Mitra"/>
                <w:color w:val="000000"/>
                <w:sz w:val="28"/>
                <w:szCs w:val="28"/>
                <w:lang w:bidi="fa-IR"/>
              </w:rPr>
              <w:t>r=</w:t>
            </w:r>
          </w:p>
        </w:tc>
      </w:tr>
    </w:tbl>
    <w:p w14:paraId="6F510218" w14:textId="77777777" w:rsidR="00940928" w:rsidRPr="00AE79C5" w:rsidRDefault="00940928" w:rsidP="00940928">
      <w:pPr>
        <w:bidi/>
        <w:spacing w:after="200"/>
        <w:rPr>
          <w:rFonts w:ascii="IRANYekan" w:eastAsia="Calibri" w:hAnsi="IRANYekan" w:cs="B Mitra"/>
          <w:sz w:val="28"/>
          <w:szCs w:val="28"/>
          <w:lang w:bidi="fa-IR"/>
        </w:rPr>
      </w:pPr>
    </w:p>
    <w:p w14:paraId="11CA4849" w14:textId="77777777" w:rsidR="00940928" w:rsidRPr="00AE79C5" w:rsidRDefault="00940928" w:rsidP="00940928">
      <w:pPr>
        <w:bidi/>
        <w:spacing w:after="200" w:line="360" w:lineRule="auto"/>
        <w:rPr>
          <w:rFonts w:ascii="IRANYekan" w:eastAsia="Calibr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="Calibri" w:hAnsi="IRANYekan" w:cs="B Mitra"/>
          <w:sz w:val="28"/>
          <w:szCs w:val="28"/>
          <w:rtl/>
          <w:lang w:bidi="fa-IR"/>
        </w:rPr>
        <w:t>همچنین در همان پژوهش جهت بررسی روایی ابزار تحقیق علاوه برنظر استاد راهنما از نظر کارشناسان و متخصصان این امر استفاده شده و پس از انجام اصلاحات و ایجاد تغییرات لازم  در سوالات آزمون روایی سوالات مورد تایید قرار گرفت .</w:t>
      </w:r>
    </w:p>
    <w:p w14:paraId="1843CBD9" w14:textId="77777777" w:rsidR="00940928" w:rsidRPr="00AE79C5" w:rsidRDefault="00940928" w:rsidP="00940928">
      <w:pPr>
        <w:numPr>
          <w:ilvl w:val="0"/>
          <w:numId w:val="10"/>
        </w:numPr>
        <w:bidi/>
        <w:spacing w:after="160" w:line="276" w:lineRule="auto"/>
        <w:contextualSpacing/>
        <w:rPr>
          <w:rFonts w:ascii="IRANYekan" w:eastAsia="Calibri" w:hAnsi="IRANYekan" w:cs="B Mitra"/>
          <w:b/>
          <w:bCs/>
          <w:color w:val="FF0000"/>
          <w:sz w:val="28"/>
          <w:szCs w:val="28"/>
          <w:lang w:bidi="fa-IR"/>
        </w:rPr>
      </w:pPr>
      <w:r w:rsidRPr="00AE79C5">
        <w:rPr>
          <w:rFonts w:ascii="IRANYekan" w:eastAsia="Calibri" w:hAnsi="IRANYekan" w:cs="B Mitra"/>
          <w:b/>
          <w:bCs/>
          <w:color w:val="FF0000"/>
          <w:sz w:val="28"/>
          <w:szCs w:val="28"/>
          <w:rtl/>
          <w:lang w:bidi="fa-IR"/>
        </w:rPr>
        <w:t>منبع پرسشنامه</w:t>
      </w:r>
    </w:p>
    <w:p w14:paraId="7BF00790" w14:textId="77777777" w:rsidR="00940928" w:rsidRPr="00AE79C5" w:rsidRDefault="00940928" w:rsidP="00940928">
      <w:pPr>
        <w:bidi/>
        <w:spacing w:after="200" w:line="276" w:lineRule="auto"/>
        <w:jc w:val="both"/>
        <w:rPr>
          <w:rFonts w:ascii="IRANYekan" w:eastAsiaTheme="minorHAnsi" w:hAnsi="IRANYekan" w:cs="B Mitra"/>
          <w:b/>
          <w:bCs/>
          <w:sz w:val="28"/>
          <w:szCs w:val="28"/>
          <w:rtl/>
          <w:lang w:bidi="fa-IR"/>
        </w:rPr>
      </w:pPr>
    </w:p>
    <w:p w14:paraId="425F274F" w14:textId="77777777" w:rsidR="00940928" w:rsidRPr="00AE79C5" w:rsidRDefault="00940928" w:rsidP="00940928">
      <w:pPr>
        <w:numPr>
          <w:ilvl w:val="0"/>
          <w:numId w:val="6"/>
        </w:numPr>
        <w:bidi/>
        <w:spacing w:after="200" w:line="276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«تعریف کارآفرین و ویژگی‌های کارآفرینان».</w:t>
      </w:r>
      <w:r w:rsidRPr="00AE79C5">
        <w:rPr>
          <w:rFonts w:ascii="IRANYekan" w:eastAsiaTheme="minorHAnsi" w:hAnsi="IRANYekan" w:cs="B Mitra"/>
          <w:sz w:val="28"/>
          <w:szCs w:val="28"/>
        </w:rPr>
        <w:t xml:space="preserve"> 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پایگاه اینترنتی کارآفرینی، 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۳۰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 ژانویه 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۲۰۰۸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. بازبینی‌شده در 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۴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 xml:space="preserve"> اسفند </w:t>
      </w: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۱۳۸۶</w:t>
      </w:r>
      <w:r w:rsidRPr="00AE79C5">
        <w:rPr>
          <w:rFonts w:ascii="IRANYekan" w:eastAsiaTheme="minorHAnsi" w:hAnsi="IRANYekan" w:cs="B Mitra"/>
          <w:sz w:val="28"/>
          <w:szCs w:val="28"/>
          <w:rtl/>
        </w:rPr>
        <w:t>.</w:t>
      </w:r>
    </w:p>
    <w:p w14:paraId="5773CF40" w14:textId="77777777" w:rsidR="00940928" w:rsidRPr="00AE79C5" w:rsidRDefault="00940928" w:rsidP="00940928">
      <w:pPr>
        <w:numPr>
          <w:ilvl w:val="0"/>
          <w:numId w:val="6"/>
        </w:numPr>
        <w:bidi/>
        <w:spacing w:after="200" w:line="276" w:lineRule="auto"/>
        <w:contextualSpacing/>
        <w:jc w:val="both"/>
        <w:rPr>
          <w:rFonts w:ascii="IRANYekan" w:eastAsiaTheme="minorHAnsi" w:hAnsi="IRANYekan" w:cs="B Mitra"/>
          <w:sz w:val="28"/>
          <w:szCs w:val="28"/>
          <w:rtl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</w:rPr>
        <w:t>جهانشاهی، محمد، کارآفرین کیست، کارآفرینی چیست؟</w:t>
      </w:r>
    </w:p>
    <w:p w14:paraId="10E2A404" w14:textId="77777777" w:rsidR="00940928" w:rsidRPr="00AE79C5" w:rsidRDefault="00940928" w:rsidP="0094092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lang w:bidi="fa-IR"/>
        </w:rPr>
        <w:t xml:space="preserve">Stephen </w:t>
      </w:r>
      <w:proofErr w:type="spellStart"/>
      <w:r w:rsidRPr="00AE79C5">
        <w:rPr>
          <w:rFonts w:ascii="IRANYekan" w:eastAsiaTheme="minorHAnsi" w:hAnsi="IRANYekan" w:cs="B Mitra"/>
          <w:sz w:val="28"/>
          <w:szCs w:val="28"/>
          <w:lang w:bidi="fa-IR"/>
        </w:rPr>
        <w:t>P.Robbins</w:t>
      </w:r>
      <w:proofErr w:type="spellEnd"/>
      <w:r w:rsidRPr="00AE79C5">
        <w:rPr>
          <w:rFonts w:ascii="IRANYekan" w:eastAsiaTheme="minorHAnsi" w:hAnsi="IRANYekan" w:cs="B Mitra"/>
          <w:sz w:val="28"/>
          <w:szCs w:val="28"/>
          <w:lang w:bidi="fa-IR"/>
        </w:rPr>
        <w:t xml:space="preserve"> and Mary coulter, Opacity, P. 234</w:t>
      </w:r>
    </w:p>
    <w:p w14:paraId="61BAF828" w14:textId="77777777" w:rsidR="00940928" w:rsidRPr="00AE79C5" w:rsidRDefault="00940928" w:rsidP="00940928">
      <w:pPr>
        <w:numPr>
          <w:ilvl w:val="0"/>
          <w:numId w:val="6"/>
        </w:numPr>
        <w:bidi/>
        <w:spacing w:after="200" w:line="276" w:lineRule="auto"/>
        <w:contextualSpacing/>
        <w:jc w:val="both"/>
        <w:rPr>
          <w:rFonts w:ascii="IRANYekan" w:eastAsiaTheme="minorHAnsi" w:hAnsi="IRANYekan" w:cs="B Mitra"/>
          <w:sz w:val="28"/>
          <w:szCs w:val="28"/>
          <w:lang w:bidi="fa-IR"/>
        </w:rPr>
      </w:pPr>
      <w:r w:rsidRPr="00AE79C5">
        <w:rPr>
          <w:rFonts w:ascii="IRANYekan" w:eastAsiaTheme="minorHAnsi" w:hAnsi="IRANYekan" w:cs="B Mitra"/>
          <w:sz w:val="28"/>
          <w:szCs w:val="28"/>
          <w:rtl/>
          <w:lang w:bidi="fa-IR"/>
        </w:rPr>
        <w:t>علیپور شیرسوار، حمیدرضا. مرزبان مقدم، عفت(1392) بررسی رابطه بین هوش سازمانی و کارآفرینی در شرکت های تولیدی استان گیلان ، فصلنامه تخصصی پارکها و مراکز رشد، سال نهم، شماره 36</w:t>
      </w:r>
    </w:p>
    <w:bookmarkEnd w:id="0"/>
    <w:p w14:paraId="1A026AD2" w14:textId="77777777" w:rsidR="00940928" w:rsidRPr="00AE79C5" w:rsidRDefault="00940928" w:rsidP="00940928">
      <w:pPr>
        <w:widowControl w:val="0"/>
        <w:bidi/>
        <w:contextualSpacing/>
        <w:jc w:val="both"/>
        <w:rPr>
          <w:rFonts w:ascii="IRANYekan" w:eastAsia="Calibri" w:hAnsi="IRANYekan" w:cs="B Mitra"/>
          <w:b/>
          <w:bCs/>
          <w:sz w:val="28"/>
          <w:szCs w:val="28"/>
          <w:lang w:eastAsia="zh-CN" w:bidi="fa-IR"/>
        </w:rPr>
      </w:pPr>
    </w:p>
    <w:sectPr w:rsidR="00940928" w:rsidRPr="00AE79C5" w:rsidSect="008E5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F9EBA" w14:textId="77777777" w:rsidR="00961C1E" w:rsidRDefault="00961C1E" w:rsidP="008E59DE">
      <w:r>
        <w:separator/>
      </w:r>
    </w:p>
  </w:endnote>
  <w:endnote w:type="continuationSeparator" w:id="0">
    <w:p w14:paraId="14B99BE3" w14:textId="77777777" w:rsidR="00961C1E" w:rsidRDefault="00961C1E" w:rsidP="008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0A9EF" w14:textId="77777777" w:rsidR="0077538F" w:rsidRDefault="007753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7CCEB" w14:textId="77777777" w:rsidR="0077538F" w:rsidRDefault="007753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F02F4" w14:textId="77777777" w:rsidR="0077538F" w:rsidRDefault="00775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692DE" w14:textId="77777777" w:rsidR="00961C1E" w:rsidRDefault="00961C1E" w:rsidP="008E59DE">
      <w:r>
        <w:separator/>
      </w:r>
    </w:p>
  </w:footnote>
  <w:footnote w:type="continuationSeparator" w:id="0">
    <w:p w14:paraId="327C0BD4" w14:textId="77777777" w:rsidR="00961C1E" w:rsidRDefault="00961C1E" w:rsidP="008E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EAD0" w14:textId="7006A8C0" w:rsidR="0077538F" w:rsidRDefault="007753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EC57E" w14:textId="4A84B35A" w:rsidR="0077538F" w:rsidRDefault="007753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49DAD" w14:textId="6A0F824D" w:rsidR="0077538F" w:rsidRDefault="007753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6D2"/>
    <w:multiLevelType w:val="hybridMultilevel"/>
    <w:tmpl w:val="23F2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740E"/>
    <w:multiLevelType w:val="hybridMultilevel"/>
    <w:tmpl w:val="98CC3F84"/>
    <w:lvl w:ilvl="0" w:tplc="448C10B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9B7"/>
    <w:multiLevelType w:val="hybridMultilevel"/>
    <w:tmpl w:val="47EC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7361"/>
    <w:multiLevelType w:val="hybridMultilevel"/>
    <w:tmpl w:val="4EE6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C58AC"/>
    <w:multiLevelType w:val="hybridMultilevel"/>
    <w:tmpl w:val="4C0A8F34"/>
    <w:lvl w:ilvl="0" w:tplc="2AF098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58C1"/>
    <w:multiLevelType w:val="hybridMultilevel"/>
    <w:tmpl w:val="39AE3B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37E7"/>
    <w:multiLevelType w:val="hybridMultilevel"/>
    <w:tmpl w:val="D1EE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43644"/>
    <w:multiLevelType w:val="hybridMultilevel"/>
    <w:tmpl w:val="11E4A1CA"/>
    <w:lvl w:ilvl="0" w:tplc="CA20C9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0240D"/>
    <w:multiLevelType w:val="hybridMultilevel"/>
    <w:tmpl w:val="4496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77C95"/>
    <w:multiLevelType w:val="hybridMultilevel"/>
    <w:tmpl w:val="475887BC"/>
    <w:lvl w:ilvl="0" w:tplc="CA20C9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34826"/>
    <w:multiLevelType w:val="hybridMultilevel"/>
    <w:tmpl w:val="349CACB0"/>
    <w:lvl w:ilvl="0" w:tplc="7480D20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DE"/>
    <w:rsid w:val="00000090"/>
    <w:rsid w:val="00015BC6"/>
    <w:rsid w:val="00026CE8"/>
    <w:rsid w:val="0002777E"/>
    <w:rsid w:val="00034DD5"/>
    <w:rsid w:val="0005077F"/>
    <w:rsid w:val="000E2062"/>
    <w:rsid w:val="00125252"/>
    <w:rsid w:val="00126000"/>
    <w:rsid w:val="00145CA2"/>
    <w:rsid w:val="00182B4C"/>
    <w:rsid w:val="00190479"/>
    <w:rsid w:val="001B3F1B"/>
    <w:rsid w:val="00203A38"/>
    <w:rsid w:val="00260DDF"/>
    <w:rsid w:val="00272C62"/>
    <w:rsid w:val="00295477"/>
    <w:rsid w:val="002A7BFD"/>
    <w:rsid w:val="002B5D08"/>
    <w:rsid w:val="003033FB"/>
    <w:rsid w:val="00304D88"/>
    <w:rsid w:val="003222FA"/>
    <w:rsid w:val="0036234E"/>
    <w:rsid w:val="0037324B"/>
    <w:rsid w:val="00374473"/>
    <w:rsid w:val="00375067"/>
    <w:rsid w:val="003A6F49"/>
    <w:rsid w:val="00426F90"/>
    <w:rsid w:val="00435138"/>
    <w:rsid w:val="004B0F14"/>
    <w:rsid w:val="00503CDE"/>
    <w:rsid w:val="00515763"/>
    <w:rsid w:val="005719A8"/>
    <w:rsid w:val="00591FF9"/>
    <w:rsid w:val="005B0997"/>
    <w:rsid w:val="005B5A42"/>
    <w:rsid w:val="00674006"/>
    <w:rsid w:val="00680910"/>
    <w:rsid w:val="0068361F"/>
    <w:rsid w:val="00695161"/>
    <w:rsid w:val="006C14B0"/>
    <w:rsid w:val="007467FF"/>
    <w:rsid w:val="0077538F"/>
    <w:rsid w:val="007A17E1"/>
    <w:rsid w:val="007A26B9"/>
    <w:rsid w:val="007A3EBC"/>
    <w:rsid w:val="007C17BB"/>
    <w:rsid w:val="007C5BDB"/>
    <w:rsid w:val="007E312E"/>
    <w:rsid w:val="007E501C"/>
    <w:rsid w:val="007F1DC8"/>
    <w:rsid w:val="007F6F43"/>
    <w:rsid w:val="00801D9A"/>
    <w:rsid w:val="008614CD"/>
    <w:rsid w:val="0089505A"/>
    <w:rsid w:val="008D1A38"/>
    <w:rsid w:val="008E59DE"/>
    <w:rsid w:val="00940928"/>
    <w:rsid w:val="00942EE9"/>
    <w:rsid w:val="00961C1E"/>
    <w:rsid w:val="00973D73"/>
    <w:rsid w:val="009A328B"/>
    <w:rsid w:val="009B331F"/>
    <w:rsid w:val="009E1D91"/>
    <w:rsid w:val="00A13C90"/>
    <w:rsid w:val="00A361B8"/>
    <w:rsid w:val="00A77027"/>
    <w:rsid w:val="00A92CF9"/>
    <w:rsid w:val="00A9405D"/>
    <w:rsid w:val="00A95887"/>
    <w:rsid w:val="00A96886"/>
    <w:rsid w:val="00AE79C5"/>
    <w:rsid w:val="00AF4BCF"/>
    <w:rsid w:val="00AF66E6"/>
    <w:rsid w:val="00B0015C"/>
    <w:rsid w:val="00B47E30"/>
    <w:rsid w:val="00B67F38"/>
    <w:rsid w:val="00B941C8"/>
    <w:rsid w:val="00BA5130"/>
    <w:rsid w:val="00BB2490"/>
    <w:rsid w:val="00C1061F"/>
    <w:rsid w:val="00C60D37"/>
    <w:rsid w:val="00C76A25"/>
    <w:rsid w:val="00C96E55"/>
    <w:rsid w:val="00CA1BCC"/>
    <w:rsid w:val="00CA7824"/>
    <w:rsid w:val="00CE44E3"/>
    <w:rsid w:val="00CE4736"/>
    <w:rsid w:val="00D02161"/>
    <w:rsid w:val="00D11A4A"/>
    <w:rsid w:val="00D24B45"/>
    <w:rsid w:val="00D4206A"/>
    <w:rsid w:val="00DA518C"/>
    <w:rsid w:val="00DD6F52"/>
    <w:rsid w:val="00E00920"/>
    <w:rsid w:val="00E147CA"/>
    <w:rsid w:val="00E55010"/>
    <w:rsid w:val="00E60581"/>
    <w:rsid w:val="00E97256"/>
    <w:rsid w:val="00ED15C2"/>
    <w:rsid w:val="00ED61C2"/>
    <w:rsid w:val="00EF24DB"/>
    <w:rsid w:val="00F153E6"/>
    <w:rsid w:val="00F63ABB"/>
    <w:rsid w:val="00F654A3"/>
    <w:rsid w:val="00F66FA8"/>
    <w:rsid w:val="00F72090"/>
    <w:rsid w:val="00F83E03"/>
    <w:rsid w:val="00F85572"/>
    <w:rsid w:val="00FA5504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339101"/>
  <w15:docId w15:val="{940CE4B2-3D6F-4CEE-AEBC-C431E5DC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DE"/>
    <w:pPr>
      <w:spacing w:after="0" w:line="240" w:lineRule="auto"/>
    </w:pPr>
    <w:rPr>
      <w:rFonts w:eastAsia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9DE"/>
    <w:pPr>
      <w:keepNext/>
      <w:keepLines/>
      <w:pBdr>
        <w:top w:val="single" w:sz="12" w:space="1" w:color="BFBFBF" w:themeColor="background1" w:themeShade="BF"/>
        <w:bottom w:val="single" w:sz="12" w:space="1" w:color="BFBFBF" w:themeColor="background1" w:themeShade="BF"/>
      </w:pBdr>
      <w:bidi/>
      <w:spacing w:before="200"/>
      <w:jc w:val="both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0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59DE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8E59D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FootnoteReference">
    <w:name w:val="footnote reference"/>
    <w:aliases w:val="شماره زيرنويس,پاورقی,مرجع پاورقي,Footnote"/>
    <w:basedOn w:val="DefaultParagraphFont"/>
    <w:unhideWhenUsed/>
    <w:qFormat/>
    <w:rsid w:val="008E59DE"/>
    <w:rPr>
      <w:vertAlign w:val="superscript"/>
    </w:rPr>
  </w:style>
  <w:style w:type="table" w:customStyle="1" w:styleId="LightGrid1">
    <w:name w:val="Light Grid1"/>
    <w:basedOn w:val="TableNormal"/>
    <w:uiPriority w:val="62"/>
    <w:rsid w:val="008E59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E5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9D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E5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9D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E59DE"/>
    <w:rPr>
      <w:color w:val="0000FF" w:themeColor="hyperlink"/>
      <w:u w:val="single"/>
    </w:rPr>
  </w:style>
  <w:style w:type="table" w:customStyle="1" w:styleId="LightGrid11">
    <w:name w:val="Light Grid11"/>
    <w:basedOn w:val="TableNormal"/>
    <w:uiPriority w:val="62"/>
    <w:rsid w:val="007A17E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CE4736"/>
    <w:pPr>
      <w:spacing w:after="0" w:line="240" w:lineRule="auto"/>
    </w:pPr>
    <w:rPr>
      <w:rFonts w:ascii="Calibri" w:hAnsi="Calibri" w:cs="Arial"/>
      <w:sz w:val="22"/>
      <w:szCs w:val="22"/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CE47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740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A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A42"/>
    <w:rPr>
      <w:rFonts w:eastAsia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DA518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ABB"/>
    <w:rPr>
      <w:color w:val="605E5C"/>
      <w:shd w:val="clear" w:color="auto" w:fill="E1DFDD"/>
    </w:rPr>
  </w:style>
  <w:style w:type="table" w:customStyle="1" w:styleId="GridTable6Colorful-Accent31">
    <w:name w:val="Grid Table 6 Colorful - Accent 31"/>
    <w:basedOn w:val="TableNormal"/>
    <w:uiPriority w:val="51"/>
    <w:rsid w:val="00B941C8"/>
    <w:pPr>
      <w:spacing w:after="0" w:line="240" w:lineRule="auto"/>
    </w:pPr>
    <w:rPr>
      <w:rFonts w:ascii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B941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94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940928"/>
    <w:pPr>
      <w:spacing w:after="0" w:line="240" w:lineRule="auto"/>
    </w:pPr>
    <w:rPr>
      <w:rFonts w:asciiTheme="minorHAnsi" w:hAnsiTheme="minorHAnsi" w:cstheme="minorBidi"/>
      <w:color w:val="000000" w:themeColor="text1"/>
      <w:sz w:val="22"/>
      <w:szCs w:val="22"/>
      <w:lang w:bidi="ar-SA"/>
    </w:r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38</cp:revision>
  <cp:lastPrinted>2023-08-06T21:10:00Z</cp:lastPrinted>
  <dcterms:created xsi:type="dcterms:W3CDTF">2019-05-03T14:54:00Z</dcterms:created>
  <dcterms:modified xsi:type="dcterms:W3CDTF">2024-04-16T06:20:00Z</dcterms:modified>
</cp:coreProperties>
</file>